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547" w:rsidRDefault="00AD14C0" w:rsidP="00AD14C0">
      <w:r>
        <w:t xml:space="preserve">                     </w:t>
      </w:r>
      <w:r w:rsidR="00685311">
        <w:rPr>
          <w:noProof/>
        </w:rPr>
        <w:drawing>
          <wp:inline distT="0" distB="0" distL="0" distR="0">
            <wp:extent cx="6210300" cy="4137612"/>
            <wp:effectExtent l="19050" t="0" r="0" b="0"/>
            <wp:docPr id="1" name="Рисунок 1" descr="http://lebyazhe43.ru/wp-content/uploads/2017/04/byudzhet-dlya-grazh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byazhe43.ru/wp-content/uploads/2017/04/byudzhet-dlya-grazhdan.png"/>
                    <pic:cNvPicPr>
                      <a:picLocks noChangeAspect="1" noChangeArrowheads="1"/>
                    </pic:cNvPicPr>
                  </pic:nvPicPr>
                  <pic:blipFill>
                    <a:blip r:embed="rId6"/>
                    <a:srcRect/>
                    <a:stretch>
                      <a:fillRect/>
                    </a:stretch>
                  </pic:blipFill>
                  <pic:spPr bwMode="auto">
                    <a:xfrm>
                      <a:off x="0" y="0"/>
                      <a:ext cx="6210300" cy="4137612"/>
                    </a:xfrm>
                    <a:prstGeom prst="rect">
                      <a:avLst/>
                    </a:prstGeom>
                    <a:noFill/>
                    <a:ln w="9525">
                      <a:noFill/>
                      <a:miter lim="800000"/>
                      <a:headEnd/>
                      <a:tailEnd/>
                    </a:ln>
                  </pic:spPr>
                </pic:pic>
              </a:graphicData>
            </a:graphic>
          </wp:inline>
        </w:drawing>
      </w:r>
    </w:p>
    <w:p w:rsidR="00905D38" w:rsidRDefault="00685311" w:rsidP="00A8012E">
      <w:pPr>
        <w:jc w:val="center"/>
        <w:rPr>
          <w:rFonts w:ascii="Times New Roman" w:hAnsi="Times New Roman" w:cs="Times New Roman"/>
          <w:sz w:val="32"/>
          <w:szCs w:val="32"/>
        </w:rPr>
      </w:pPr>
      <w:r w:rsidRPr="00720B26">
        <w:rPr>
          <w:rFonts w:ascii="Times New Roman" w:hAnsi="Times New Roman" w:cs="Times New Roman"/>
          <w:sz w:val="32"/>
          <w:szCs w:val="32"/>
        </w:rPr>
        <w:t xml:space="preserve">Решение Собрания депутатов Агаповского муниципального района </w:t>
      </w:r>
    </w:p>
    <w:p w:rsidR="00E04547" w:rsidRPr="00720B26" w:rsidRDefault="00685311" w:rsidP="00A8012E">
      <w:pPr>
        <w:jc w:val="center"/>
        <w:rPr>
          <w:rFonts w:ascii="Times New Roman" w:hAnsi="Times New Roman" w:cs="Times New Roman"/>
          <w:sz w:val="32"/>
          <w:szCs w:val="32"/>
        </w:rPr>
      </w:pPr>
      <w:r w:rsidRPr="00720B26">
        <w:rPr>
          <w:rFonts w:ascii="Times New Roman" w:hAnsi="Times New Roman" w:cs="Times New Roman"/>
          <w:sz w:val="32"/>
          <w:szCs w:val="32"/>
        </w:rPr>
        <w:t>на</w:t>
      </w:r>
      <w:r w:rsidR="00905D38">
        <w:rPr>
          <w:rFonts w:ascii="Times New Roman" w:hAnsi="Times New Roman" w:cs="Times New Roman"/>
          <w:sz w:val="32"/>
          <w:szCs w:val="32"/>
        </w:rPr>
        <w:t xml:space="preserve"> 2017 год и плановый период 2018 и 2019</w:t>
      </w:r>
      <w:r w:rsidRPr="00720B26">
        <w:rPr>
          <w:rFonts w:ascii="Times New Roman" w:hAnsi="Times New Roman" w:cs="Times New Roman"/>
          <w:sz w:val="32"/>
          <w:szCs w:val="32"/>
        </w:rPr>
        <w:t xml:space="preserve"> годов</w:t>
      </w:r>
    </w:p>
    <w:p w:rsidR="00E04547" w:rsidRPr="00720B26" w:rsidRDefault="00E04547" w:rsidP="00AD14C0">
      <w:pPr>
        <w:rPr>
          <w:rFonts w:ascii="Times New Roman" w:hAnsi="Times New Roman" w:cs="Times New Roman"/>
        </w:rPr>
      </w:pPr>
    </w:p>
    <w:p w:rsidR="00E04547" w:rsidRPr="00720B26" w:rsidRDefault="00E04547" w:rsidP="00AD14C0">
      <w:pPr>
        <w:rPr>
          <w:rFonts w:ascii="Times New Roman" w:hAnsi="Times New Roman" w:cs="Times New Roman"/>
        </w:rPr>
      </w:pPr>
    </w:p>
    <w:p w:rsidR="00E04547" w:rsidRPr="00720B26" w:rsidRDefault="00E04547" w:rsidP="00AD14C0">
      <w:pPr>
        <w:rPr>
          <w:rFonts w:ascii="Times New Roman" w:hAnsi="Times New Roman" w:cs="Times New Roman"/>
        </w:rPr>
      </w:pPr>
    </w:p>
    <w:p w:rsidR="00E04547" w:rsidRPr="00720B26" w:rsidRDefault="00E04547" w:rsidP="00AD14C0">
      <w:pPr>
        <w:rPr>
          <w:rFonts w:ascii="Times New Roman" w:hAnsi="Times New Roman" w:cs="Times New Roman"/>
        </w:rPr>
      </w:pPr>
    </w:p>
    <w:p w:rsidR="00E04547" w:rsidRPr="00720B26" w:rsidRDefault="00E04547" w:rsidP="00AD14C0">
      <w:pPr>
        <w:rPr>
          <w:rFonts w:ascii="Times New Roman" w:hAnsi="Times New Roman" w:cs="Times New Roman"/>
        </w:rPr>
      </w:pPr>
    </w:p>
    <w:p w:rsidR="00E04547" w:rsidRPr="00720B26" w:rsidRDefault="00E04547" w:rsidP="00AD14C0">
      <w:pPr>
        <w:rPr>
          <w:rFonts w:ascii="Times New Roman" w:hAnsi="Times New Roman" w:cs="Times New Roman"/>
        </w:rPr>
      </w:pPr>
    </w:p>
    <w:p w:rsidR="00E04547" w:rsidRPr="00720B26" w:rsidRDefault="00E04547" w:rsidP="00AD14C0">
      <w:pPr>
        <w:rPr>
          <w:rFonts w:ascii="Times New Roman" w:hAnsi="Times New Roman" w:cs="Times New Roman"/>
        </w:rPr>
      </w:pPr>
    </w:p>
    <w:p w:rsidR="00E04547" w:rsidRPr="00720B26" w:rsidRDefault="00E04547" w:rsidP="00AD14C0">
      <w:pPr>
        <w:rPr>
          <w:rFonts w:ascii="Times New Roman" w:hAnsi="Times New Roman" w:cs="Times New Roman"/>
        </w:rPr>
      </w:pPr>
    </w:p>
    <w:p w:rsidR="00E04547" w:rsidRPr="00720B26" w:rsidRDefault="00E04547" w:rsidP="00AD14C0">
      <w:pPr>
        <w:rPr>
          <w:rFonts w:ascii="Times New Roman" w:hAnsi="Times New Roman" w:cs="Times New Roman"/>
        </w:rPr>
      </w:pPr>
    </w:p>
    <w:p w:rsidR="00E04547" w:rsidRPr="00720B26" w:rsidRDefault="00E04547" w:rsidP="00AD14C0">
      <w:pPr>
        <w:rPr>
          <w:rFonts w:ascii="Times New Roman" w:hAnsi="Times New Roman" w:cs="Times New Roman"/>
        </w:rPr>
      </w:pPr>
    </w:p>
    <w:p w:rsidR="00E04547" w:rsidRPr="00720B26" w:rsidRDefault="00E04547" w:rsidP="00AD14C0">
      <w:pPr>
        <w:rPr>
          <w:rFonts w:ascii="Times New Roman" w:hAnsi="Times New Roman" w:cs="Times New Roman"/>
        </w:rPr>
      </w:pPr>
    </w:p>
    <w:p w:rsidR="00E04547" w:rsidRPr="00720B26" w:rsidRDefault="00E04547" w:rsidP="00AD14C0">
      <w:pPr>
        <w:rPr>
          <w:rFonts w:ascii="Times New Roman" w:hAnsi="Times New Roman" w:cs="Times New Roman"/>
        </w:rPr>
      </w:pPr>
    </w:p>
    <w:p w:rsidR="00E04547" w:rsidRDefault="00E04547" w:rsidP="00AD14C0">
      <w:pPr>
        <w:rPr>
          <w:rFonts w:ascii="Times New Roman" w:hAnsi="Times New Roman" w:cs="Times New Roman"/>
        </w:rPr>
      </w:pPr>
    </w:p>
    <w:p w:rsidR="005C61FE" w:rsidRDefault="005C61FE" w:rsidP="00AD14C0">
      <w:pPr>
        <w:rPr>
          <w:rFonts w:ascii="Times New Roman" w:hAnsi="Times New Roman" w:cs="Times New Roman"/>
        </w:rPr>
      </w:pPr>
    </w:p>
    <w:p w:rsidR="00A8012E" w:rsidRPr="00A8012E" w:rsidRDefault="00A8012E" w:rsidP="00A8012E">
      <w:pPr>
        <w:pStyle w:val="aa"/>
        <w:jc w:val="center"/>
        <w:rPr>
          <w:rStyle w:val="af3"/>
          <w:sz w:val="36"/>
          <w:szCs w:val="36"/>
        </w:rPr>
      </w:pPr>
      <w:r w:rsidRPr="00A8012E">
        <w:rPr>
          <w:rStyle w:val="af3"/>
          <w:sz w:val="36"/>
          <w:szCs w:val="36"/>
        </w:rPr>
        <w:lastRenderedPageBreak/>
        <w:t>Показатели социаль</w:t>
      </w:r>
      <w:r w:rsidR="007A5717">
        <w:rPr>
          <w:rStyle w:val="af3"/>
          <w:sz w:val="36"/>
          <w:szCs w:val="36"/>
        </w:rPr>
        <w:t>но-экономического развития Ага</w:t>
      </w:r>
      <w:r w:rsidRPr="00A8012E">
        <w:rPr>
          <w:rStyle w:val="af3"/>
          <w:sz w:val="36"/>
          <w:szCs w:val="36"/>
        </w:rPr>
        <w:t>повского муниципального района</w:t>
      </w:r>
    </w:p>
    <w:p w:rsidR="00A8012E" w:rsidRDefault="00070FC5" w:rsidP="00A8012E">
      <w:pPr>
        <w:rPr>
          <w:sz w:val="36"/>
          <w:szCs w:val="36"/>
        </w:rPr>
      </w:pPr>
      <w:r w:rsidRPr="00070FC5">
        <w:rPr>
          <w:sz w:val="36"/>
          <w:szCs w:val="36"/>
        </w:rPr>
        <w:drawing>
          <wp:inline distT="0" distB="0" distL="0" distR="0" wp14:anchorId="40BB6417" wp14:editId="6FFB982D">
            <wp:extent cx="6096000" cy="4064000"/>
            <wp:effectExtent l="0" t="0" r="19050" b="1270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70FC5" w:rsidRDefault="00070FC5" w:rsidP="00A8012E">
      <w:pPr>
        <w:rPr>
          <w:sz w:val="36"/>
          <w:szCs w:val="36"/>
        </w:rPr>
      </w:pPr>
      <w:r w:rsidRPr="00070FC5">
        <w:rPr>
          <w:sz w:val="36"/>
          <w:szCs w:val="36"/>
        </w:rPr>
        <w:drawing>
          <wp:inline distT="0" distB="0" distL="0" distR="0" wp14:anchorId="0A473655" wp14:editId="68FC1758">
            <wp:extent cx="6096000" cy="4064000"/>
            <wp:effectExtent l="0" t="0" r="19050" b="1270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70FC5" w:rsidRDefault="00070FC5" w:rsidP="00A8012E">
      <w:pPr>
        <w:rPr>
          <w:sz w:val="36"/>
          <w:szCs w:val="36"/>
        </w:rPr>
      </w:pPr>
    </w:p>
    <w:p w:rsidR="00070FC5" w:rsidRDefault="00070FC5" w:rsidP="00A8012E">
      <w:pPr>
        <w:rPr>
          <w:sz w:val="36"/>
          <w:szCs w:val="36"/>
        </w:rPr>
      </w:pPr>
      <w:r w:rsidRPr="00070FC5">
        <w:rPr>
          <w:sz w:val="36"/>
          <w:szCs w:val="36"/>
        </w:rPr>
        <w:lastRenderedPageBreak/>
        <w:drawing>
          <wp:inline distT="0" distB="0" distL="0" distR="0" wp14:anchorId="49A56B92" wp14:editId="6A1CA7AA">
            <wp:extent cx="6096000" cy="4064000"/>
            <wp:effectExtent l="0" t="0" r="19050" b="1270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70FC5" w:rsidRDefault="00070FC5" w:rsidP="00A8012E">
      <w:pPr>
        <w:rPr>
          <w:sz w:val="36"/>
          <w:szCs w:val="36"/>
        </w:rPr>
      </w:pPr>
    </w:p>
    <w:p w:rsidR="00070FC5" w:rsidRDefault="00070FC5" w:rsidP="00A8012E">
      <w:pPr>
        <w:rPr>
          <w:sz w:val="36"/>
          <w:szCs w:val="36"/>
        </w:rPr>
      </w:pPr>
      <w:r w:rsidRPr="00070FC5">
        <w:rPr>
          <w:sz w:val="36"/>
          <w:szCs w:val="36"/>
        </w:rPr>
        <w:drawing>
          <wp:inline distT="0" distB="0" distL="0" distR="0" wp14:anchorId="4A539307" wp14:editId="033C40B9">
            <wp:extent cx="6096000" cy="4064000"/>
            <wp:effectExtent l="0" t="0" r="19050" b="1270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70FC5" w:rsidRDefault="00070FC5" w:rsidP="00A8012E">
      <w:pPr>
        <w:rPr>
          <w:sz w:val="36"/>
          <w:szCs w:val="36"/>
        </w:rPr>
      </w:pPr>
    </w:p>
    <w:p w:rsidR="00070FC5" w:rsidRDefault="00070FC5" w:rsidP="00A8012E">
      <w:pPr>
        <w:rPr>
          <w:sz w:val="36"/>
          <w:szCs w:val="36"/>
        </w:rPr>
      </w:pPr>
    </w:p>
    <w:p w:rsidR="00070FC5" w:rsidRDefault="00070FC5" w:rsidP="00A8012E">
      <w:pPr>
        <w:rPr>
          <w:sz w:val="36"/>
          <w:szCs w:val="36"/>
        </w:rPr>
      </w:pPr>
      <w:r w:rsidRPr="00070FC5">
        <w:rPr>
          <w:sz w:val="36"/>
          <w:szCs w:val="36"/>
        </w:rPr>
        <w:lastRenderedPageBreak/>
        <w:drawing>
          <wp:inline distT="0" distB="0" distL="0" distR="0" wp14:anchorId="4F5C72AA" wp14:editId="28A7C444">
            <wp:extent cx="6096000" cy="4064000"/>
            <wp:effectExtent l="0" t="0" r="19050" b="1270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70FC5" w:rsidRDefault="00070FC5" w:rsidP="00A8012E">
      <w:pPr>
        <w:rPr>
          <w:sz w:val="36"/>
          <w:szCs w:val="36"/>
        </w:rPr>
      </w:pPr>
    </w:p>
    <w:p w:rsidR="00070FC5" w:rsidRDefault="00070FC5" w:rsidP="00A8012E">
      <w:pPr>
        <w:rPr>
          <w:sz w:val="36"/>
          <w:szCs w:val="36"/>
        </w:rPr>
      </w:pPr>
      <w:r w:rsidRPr="00070FC5">
        <w:rPr>
          <w:sz w:val="36"/>
          <w:szCs w:val="36"/>
        </w:rPr>
        <w:drawing>
          <wp:inline distT="0" distB="0" distL="0" distR="0" wp14:anchorId="5E048C69" wp14:editId="6F8B844D">
            <wp:extent cx="6096000" cy="4064000"/>
            <wp:effectExtent l="0" t="0" r="19050" b="1270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8012E" w:rsidRDefault="00A8012E" w:rsidP="00A8012E">
      <w:pPr>
        <w:rPr>
          <w:sz w:val="36"/>
          <w:szCs w:val="36"/>
        </w:rPr>
      </w:pPr>
    </w:p>
    <w:p w:rsidR="00A8012E" w:rsidRDefault="00A8012E" w:rsidP="00A8012E">
      <w:pPr>
        <w:rPr>
          <w:sz w:val="36"/>
          <w:szCs w:val="36"/>
        </w:rPr>
      </w:pPr>
    </w:p>
    <w:p w:rsidR="00A8012E" w:rsidRDefault="00070FC5" w:rsidP="00A8012E">
      <w:pPr>
        <w:rPr>
          <w:sz w:val="36"/>
          <w:szCs w:val="36"/>
        </w:rPr>
      </w:pPr>
      <w:r w:rsidRPr="00070FC5">
        <w:rPr>
          <w:sz w:val="36"/>
          <w:szCs w:val="36"/>
        </w:rPr>
        <w:lastRenderedPageBreak/>
        <w:drawing>
          <wp:inline distT="0" distB="0" distL="0" distR="0" wp14:anchorId="489D2B81" wp14:editId="509ADA4A">
            <wp:extent cx="6096000" cy="4064000"/>
            <wp:effectExtent l="0" t="0" r="19050" b="1270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70FC5" w:rsidRDefault="00070FC5" w:rsidP="00A8012E">
      <w:pPr>
        <w:rPr>
          <w:sz w:val="36"/>
          <w:szCs w:val="36"/>
        </w:rPr>
      </w:pPr>
    </w:p>
    <w:p w:rsidR="00070FC5" w:rsidRDefault="00070FC5" w:rsidP="00A8012E">
      <w:pPr>
        <w:rPr>
          <w:sz w:val="36"/>
          <w:szCs w:val="36"/>
        </w:rPr>
      </w:pPr>
      <w:r w:rsidRPr="00070FC5">
        <w:rPr>
          <w:sz w:val="36"/>
          <w:szCs w:val="36"/>
        </w:rPr>
        <w:drawing>
          <wp:inline distT="0" distB="0" distL="0" distR="0" wp14:anchorId="6DA884AE" wp14:editId="74F6F56D">
            <wp:extent cx="6096000" cy="4064000"/>
            <wp:effectExtent l="0" t="0" r="19050" b="1270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8012E" w:rsidRDefault="00A8012E" w:rsidP="00A8012E">
      <w:pPr>
        <w:rPr>
          <w:sz w:val="36"/>
          <w:szCs w:val="36"/>
        </w:rPr>
      </w:pPr>
    </w:p>
    <w:p w:rsidR="00A8012E" w:rsidRDefault="00A8012E" w:rsidP="00A8012E">
      <w:pPr>
        <w:rPr>
          <w:sz w:val="36"/>
          <w:szCs w:val="36"/>
        </w:rPr>
      </w:pPr>
    </w:p>
    <w:p w:rsidR="00A8012E" w:rsidRPr="00A8012E" w:rsidRDefault="00A8012E" w:rsidP="00A8012E">
      <w:pPr>
        <w:pStyle w:val="aa"/>
        <w:jc w:val="center"/>
        <w:rPr>
          <w:rStyle w:val="af3"/>
          <w:sz w:val="36"/>
          <w:szCs w:val="36"/>
        </w:rPr>
      </w:pPr>
      <w:bookmarkStart w:id="0" w:name="_GoBack"/>
      <w:bookmarkEnd w:id="0"/>
      <w:r w:rsidRPr="00A8012E">
        <w:rPr>
          <w:rStyle w:val="af3"/>
          <w:sz w:val="36"/>
          <w:szCs w:val="36"/>
        </w:rPr>
        <w:lastRenderedPageBreak/>
        <w:t>Основные направления бюджетной политики Агаповско</w:t>
      </w:r>
      <w:r w:rsidR="00544BFB">
        <w:rPr>
          <w:rStyle w:val="af3"/>
          <w:sz w:val="36"/>
          <w:szCs w:val="36"/>
        </w:rPr>
        <w:t>го му</w:t>
      </w:r>
      <w:r w:rsidR="00905D38">
        <w:rPr>
          <w:rStyle w:val="af3"/>
          <w:sz w:val="36"/>
          <w:szCs w:val="36"/>
        </w:rPr>
        <w:t>ниципального района на 2017 -201</w:t>
      </w:r>
      <w:r w:rsidR="00544BFB">
        <w:rPr>
          <w:rStyle w:val="af3"/>
          <w:sz w:val="36"/>
          <w:szCs w:val="36"/>
        </w:rPr>
        <w:t>9</w:t>
      </w:r>
      <w:r w:rsidRPr="00A8012E">
        <w:rPr>
          <w:rStyle w:val="af3"/>
          <w:sz w:val="36"/>
          <w:szCs w:val="36"/>
        </w:rPr>
        <w:t xml:space="preserve"> годы</w:t>
      </w:r>
    </w:p>
    <w:tbl>
      <w:tblPr>
        <w:tblW w:w="15349" w:type="dxa"/>
        <w:tblInd w:w="-176" w:type="dxa"/>
        <w:tblLook w:val="04A0" w:firstRow="1" w:lastRow="0" w:firstColumn="1" w:lastColumn="0" w:noHBand="0" w:noVBand="1"/>
      </w:tblPr>
      <w:tblGrid>
        <w:gridCol w:w="15113"/>
        <w:gridCol w:w="236"/>
      </w:tblGrid>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r w:rsidRPr="000A62FE">
              <w:rPr>
                <w:rFonts w:ascii="Arial CYR" w:eastAsia="Times New Roman" w:hAnsi="Arial CYR" w:cs="Arial CYR"/>
                <w:b/>
                <w:sz w:val="24"/>
                <w:szCs w:val="24"/>
              </w:rPr>
              <w:t>Ц</w:t>
            </w:r>
            <w:r w:rsidRPr="00090CF6">
              <w:rPr>
                <w:rFonts w:ascii="Arial CYR" w:eastAsia="Times New Roman" w:hAnsi="Arial CYR" w:cs="Arial CYR"/>
                <w:b/>
                <w:sz w:val="24"/>
                <w:szCs w:val="24"/>
              </w:rPr>
              <w:t>ель:</w:t>
            </w: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255"/>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0"/>
                <w:szCs w:val="20"/>
              </w:rPr>
            </w:pPr>
            <w:r w:rsidRPr="000A62FE">
              <w:rPr>
                <w:rFonts w:ascii="Arial CYR" w:eastAsia="Times New Roman" w:hAnsi="Arial CYR" w:cs="Arial CYR"/>
                <w:b/>
                <w:noProof/>
                <w:sz w:val="20"/>
                <w:szCs w:val="20"/>
              </w:rPr>
              <w:drawing>
                <wp:anchor distT="0" distB="0" distL="114300" distR="114300" simplePos="0" relativeHeight="251668480" behindDoc="0" locked="0" layoutInCell="1" allowOverlap="1">
                  <wp:simplePos x="0" y="0"/>
                  <wp:positionH relativeFrom="column">
                    <wp:posOffset>-1905</wp:posOffset>
                  </wp:positionH>
                  <wp:positionV relativeFrom="paragraph">
                    <wp:posOffset>24130</wp:posOffset>
                  </wp:positionV>
                  <wp:extent cx="6553200" cy="1495425"/>
                  <wp:effectExtent l="57150" t="38100" r="76200" b="104775"/>
                  <wp:wrapNone/>
                  <wp:docPr id="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020"/>
            </w:tblGrid>
            <w:tr w:rsidR="00090CF6" w:rsidRPr="00090CF6">
              <w:trPr>
                <w:trHeight w:val="300"/>
                <w:tblCellSpacing w:w="0" w:type="dxa"/>
              </w:trPr>
              <w:tc>
                <w:tcPr>
                  <w:tcW w:w="1020"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bl>
          <w:p w:rsidR="00090CF6" w:rsidRPr="00090CF6" w:rsidRDefault="00090CF6" w:rsidP="00090CF6">
            <w:pPr>
              <w:spacing w:after="0" w:line="240" w:lineRule="auto"/>
              <w:rPr>
                <w:rFonts w:ascii="Arial CYR" w:eastAsia="Times New Roman" w:hAnsi="Arial CYR" w:cs="Arial CYR"/>
                <w:b/>
                <w:sz w:val="20"/>
                <w:szCs w:val="20"/>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r w:rsidRPr="00090CF6">
              <w:rPr>
                <w:rFonts w:ascii="Arial CYR" w:eastAsia="Times New Roman" w:hAnsi="Arial CYR" w:cs="Arial CYR"/>
                <w:b/>
                <w:sz w:val="24"/>
                <w:szCs w:val="24"/>
              </w:rPr>
              <w:t>Задачи:</w:t>
            </w: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150"/>
        </w:trPr>
        <w:tc>
          <w:tcPr>
            <w:tcW w:w="15113" w:type="dxa"/>
            <w:tcBorders>
              <w:top w:val="nil"/>
              <w:left w:val="nil"/>
              <w:bottom w:val="nil"/>
              <w:right w:val="nil"/>
            </w:tcBorders>
            <w:shd w:val="clear" w:color="auto" w:fill="auto"/>
            <w:noWrap/>
            <w:vAlign w:val="bottom"/>
            <w:hideMark/>
          </w:tcPr>
          <w:p w:rsidR="00090CF6" w:rsidRPr="00090CF6" w:rsidRDefault="006A24A2" w:rsidP="00544BFB">
            <w:pPr>
              <w:spacing w:after="0" w:line="240" w:lineRule="auto"/>
              <w:ind w:right="5237"/>
              <w:rPr>
                <w:rFonts w:ascii="Arial CYR" w:eastAsia="Times New Roman" w:hAnsi="Arial CYR" w:cs="Arial CYR"/>
                <w:b/>
                <w:sz w:val="20"/>
                <w:szCs w:val="20"/>
              </w:rPr>
            </w:pPr>
            <w:r w:rsidRPr="000A62FE">
              <w:rPr>
                <w:rFonts w:ascii="Arial CYR" w:eastAsia="Times New Roman" w:hAnsi="Arial CYR" w:cs="Arial CYR"/>
                <w:b/>
                <w:noProof/>
                <w:sz w:val="20"/>
                <w:szCs w:val="20"/>
              </w:rPr>
              <w:drawing>
                <wp:inline distT="0" distB="0" distL="0" distR="0">
                  <wp:extent cx="5962650" cy="2571749"/>
                  <wp:effectExtent l="57150" t="57150" r="76200" b="114935"/>
                  <wp:docPr id="19"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544BFB" w:rsidP="00090CF6">
            <w:pPr>
              <w:spacing w:after="0" w:line="240" w:lineRule="auto"/>
              <w:rPr>
                <w:rFonts w:ascii="Arial CYR" w:eastAsia="Times New Roman" w:hAnsi="Arial CYR" w:cs="Arial CYR"/>
                <w:b/>
                <w:sz w:val="24"/>
                <w:szCs w:val="24"/>
              </w:rPr>
            </w:pPr>
            <w:r w:rsidRPr="000A62FE">
              <w:rPr>
                <w:rFonts w:ascii="Arial CYR" w:eastAsia="Times New Roman" w:hAnsi="Arial CYR" w:cs="Arial CYR"/>
                <w:b/>
                <w:noProof/>
                <w:sz w:val="24"/>
                <w:szCs w:val="24"/>
              </w:rPr>
              <w:drawing>
                <wp:inline distT="0" distB="0" distL="0" distR="0">
                  <wp:extent cx="5953125" cy="828675"/>
                  <wp:effectExtent l="76200" t="57150" r="66675" b="104775"/>
                  <wp:docPr id="20"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9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75"/>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r w:rsidR="00574658" w:rsidRPr="000A62FE" w:rsidTr="000A62FE">
        <w:trPr>
          <w:trHeight w:val="300"/>
        </w:trPr>
        <w:tc>
          <w:tcPr>
            <w:tcW w:w="15113"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c>
          <w:tcPr>
            <w:tcW w:w="236" w:type="dxa"/>
            <w:tcBorders>
              <w:top w:val="nil"/>
              <w:left w:val="nil"/>
              <w:bottom w:val="nil"/>
              <w:right w:val="nil"/>
            </w:tcBorders>
            <w:shd w:val="clear" w:color="auto" w:fill="auto"/>
            <w:noWrap/>
            <w:vAlign w:val="bottom"/>
            <w:hideMark/>
          </w:tcPr>
          <w:p w:rsidR="00090CF6" w:rsidRPr="00090CF6" w:rsidRDefault="00090CF6" w:rsidP="00090CF6">
            <w:pPr>
              <w:spacing w:after="0" w:line="240" w:lineRule="auto"/>
              <w:rPr>
                <w:rFonts w:ascii="Arial CYR" w:eastAsia="Times New Roman" w:hAnsi="Arial CYR" w:cs="Arial CYR"/>
                <w:b/>
                <w:sz w:val="24"/>
                <w:szCs w:val="24"/>
              </w:rPr>
            </w:pPr>
          </w:p>
        </w:tc>
      </w:tr>
    </w:tbl>
    <w:p w:rsidR="00323696" w:rsidRDefault="00323696" w:rsidP="00905D38">
      <w:pPr>
        <w:rPr>
          <w:rFonts w:ascii="Times New Roman" w:hAnsi="Times New Roman" w:cs="Times New Roman"/>
        </w:rPr>
      </w:pPr>
    </w:p>
    <w:p w:rsidR="00323696" w:rsidRPr="00D44859" w:rsidRDefault="00323696" w:rsidP="00323696">
      <w:pPr>
        <w:pStyle w:val="aa"/>
        <w:rPr>
          <w:rStyle w:val="af3"/>
          <w:sz w:val="20"/>
          <w:szCs w:val="20"/>
        </w:rPr>
      </w:pPr>
      <w:r w:rsidRPr="00A8012E">
        <w:rPr>
          <w:rStyle w:val="af3"/>
          <w:sz w:val="36"/>
          <w:szCs w:val="36"/>
        </w:rPr>
        <w:lastRenderedPageBreak/>
        <w:t xml:space="preserve">Основные </w:t>
      </w:r>
      <w:r>
        <w:rPr>
          <w:rStyle w:val="af3"/>
          <w:sz w:val="36"/>
          <w:szCs w:val="36"/>
        </w:rPr>
        <w:t>параметры бюджета</w:t>
      </w:r>
      <w:r w:rsidRPr="00A8012E">
        <w:rPr>
          <w:rStyle w:val="af3"/>
          <w:sz w:val="36"/>
          <w:szCs w:val="36"/>
        </w:rPr>
        <w:t xml:space="preserve"> Агаповско</w:t>
      </w:r>
      <w:r>
        <w:rPr>
          <w:rStyle w:val="af3"/>
          <w:sz w:val="36"/>
          <w:szCs w:val="36"/>
        </w:rPr>
        <w:t>го му</w:t>
      </w:r>
      <w:r w:rsidR="00905D38">
        <w:rPr>
          <w:rStyle w:val="af3"/>
          <w:sz w:val="36"/>
          <w:szCs w:val="36"/>
        </w:rPr>
        <w:t>ниципального района на 2017 -201</w:t>
      </w:r>
      <w:r>
        <w:rPr>
          <w:rStyle w:val="af3"/>
          <w:sz w:val="36"/>
          <w:szCs w:val="36"/>
        </w:rPr>
        <w:t>9</w:t>
      </w:r>
      <w:r w:rsidRPr="00A8012E">
        <w:rPr>
          <w:rStyle w:val="af3"/>
          <w:sz w:val="36"/>
          <w:szCs w:val="36"/>
        </w:rPr>
        <w:t xml:space="preserve"> годы</w:t>
      </w:r>
    </w:p>
    <w:p w:rsidR="00323696" w:rsidRPr="00D44859" w:rsidRDefault="00323696" w:rsidP="00323696">
      <w:pPr>
        <w:jc w:val="right"/>
        <w:rPr>
          <w:rFonts w:ascii="Times New Roman" w:hAnsi="Times New Roman" w:cs="Times New Roman"/>
          <w:sz w:val="20"/>
          <w:szCs w:val="20"/>
        </w:rPr>
      </w:pPr>
      <w:r w:rsidRPr="00D44859">
        <w:rPr>
          <w:rFonts w:ascii="Times New Roman" w:hAnsi="Times New Roman" w:cs="Times New Roman"/>
          <w:sz w:val="20"/>
          <w:szCs w:val="20"/>
        </w:rPr>
        <w:t>тыс. рублей</w:t>
      </w:r>
    </w:p>
    <w:p w:rsidR="00323696" w:rsidRDefault="00D44859" w:rsidP="00323696">
      <w:pPr>
        <w:rPr>
          <w:rFonts w:ascii="Times New Roman" w:hAnsi="Times New Roman" w:cs="Times New Roman"/>
        </w:rPr>
      </w:pPr>
      <w:r w:rsidRPr="00D44859">
        <w:rPr>
          <w:rFonts w:ascii="Times New Roman" w:hAnsi="Times New Roman" w:cs="Times New Roman"/>
          <w:noProof/>
        </w:rPr>
        <w:drawing>
          <wp:inline distT="0" distB="0" distL="0" distR="0">
            <wp:extent cx="6419850" cy="5124450"/>
            <wp:effectExtent l="19050" t="0" r="19050" b="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C61FE" w:rsidRDefault="005C61FE" w:rsidP="00AD14C0">
      <w:pPr>
        <w:rPr>
          <w:rFonts w:ascii="Times New Roman" w:hAnsi="Times New Roman" w:cs="Times New Roman"/>
        </w:rPr>
      </w:pPr>
    </w:p>
    <w:p w:rsidR="005C61FE" w:rsidRDefault="005C61FE" w:rsidP="00AD14C0">
      <w:pPr>
        <w:rPr>
          <w:rFonts w:ascii="Times New Roman" w:hAnsi="Times New Roman" w:cs="Times New Roman"/>
        </w:rPr>
      </w:pPr>
    </w:p>
    <w:p w:rsidR="005C61FE" w:rsidRDefault="005C61FE" w:rsidP="00AD14C0">
      <w:pPr>
        <w:rPr>
          <w:rFonts w:ascii="Times New Roman" w:hAnsi="Times New Roman" w:cs="Times New Roman"/>
        </w:rPr>
      </w:pPr>
    </w:p>
    <w:p w:rsidR="005C61FE" w:rsidRDefault="005C61FE" w:rsidP="00AD14C0">
      <w:pPr>
        <w:rPr>
          <w:rFonts w:ascii="Times New Roman" w:hAnsi="Times New Roman" w:cs="Times New Roman"/>
        </w:rPr>
      </w:pPr>
    </w:p>
    <w:p w:rsidR="005C61FE" w:rsidRDefault="005C61FE" w:rsidP="00AD14C0">
      <w:pPr>
        <w:rPr>
          <w:rFonts w:ascii="Times New Roman" w:hAnsi="Times New Roman" w:cs="Times New Roman"/>
        </w:rPr>
      </w:pPr>
    </w:p>
    <w:p w:rsidR="005C61FE" w:rsidRDefault="005C61FE" w:rsidP="00AD14C0">
      <w:pPr>
        <w:rPr>
          <w:rFonts w:ascii="Times New Roman" w:hAnsi="Times New Roman" w:cs="Times New Roman"/>
        </w:rPr>
      </w:pPr>
    </w:p>
    <w:p w:rsidR="005C61FE" w:rsidRDefault="005C61FE" w:rsidP="00AD14C0">
      <w:pPr>
        <w:rPr>
          <w:rFonts w:ascii="Times New Roman" w:hAnsi="Times New Roman" w:cs="Times New Roman"/>
        </w:rPr>
      </w:pPr>
    </w:p>
    <w:p w:rsidR="005C61FE" w:rsidRDefault="005C61FE" w:rsidP="00AD14C0">
      <w:pPr>
        <w:rPr>
          <w:rFonts w:ascii="Times New Roman" w:hAnsi="Times New Roman" w:cs="Times New Roman"/>
        </w:rPr>
      </w:pPr>
    </w:p>
    <w:p w:rsidR="005C61FE" w:rsidRDefault="005C61FE" w:rsidP="00AD14C0">
      <w:pPr>
        <w:rPr>
          <w:rFonts w:ascii="Times New Roman" w:hAnsi="Times New Roman" w:cs="Times New Roman"/>
        </w:rPr>
      </w:pPr>
    </w:p>
    <w:p w:rsidR="005C61FE" w:rsidRDefault="005C61FE" w:rsidP="00AD14C0">
      <w:pPr>
        <w:rPr>
          <w:rFonts w:ascii="Times New Roman" w:hAnsi="Times New Roman" w:cs="Times New Roman"/>
        </w:rPr>
      </w:pPr>
    </w:p>
    <w:p w:rsidR="005C61FE" w:rsidRDefault="005C61FE" w:rsidP="00AD14C0">
      <w:pPr>
        <w:rPr>
          <w:rFonts w:ascii="Times New Roman" w:hAnsi="Times New Roman" w:cs="Times New Roman"/>
        </w:rPr>
      </w:pPr>
    </w:p>
    <w:p w:rsidR="00905D38" w:rsidRPr="00A8012E" w:rsidRDefault="00905D38" w:rsidP="00905D38">
      <w:pPr>
        <w:pStyle w:val="aa"/>
        <w:rPr>
          <w:rStyle w:val="af3"/>
          <w:sz w:val="36"/>
          <w:szCs w:val="36"/>
        </w:rPr>
      </w:pPr>
      <w:r>
        <w:rPr>
          <w:rStyle w:val="af3"/>
          <w:sz w:val="36"/>
          <w:szCs w:val="36"/>
        </w:rPr>
        <w:lastRenderedPageBreak/>
        <w:t>Доходы бюджета</w:t>
      </w:r>
      <w:r w:rsidRPr="00A8012E">
        <w:rPr>
          <w:rStyle w:val="af3"/>
          <w:sz w:val="36"/>
          <w:szCs w:val="36"/>
        </w:rPr>
        <w:t xml:space="preserve"> Агаповско</w:t>
      </w:r>
      <w:r>
        <w:rPr>
          <w:rStyle w:val="af3"/>
          <w:sz w:val="36"/>
          <w:szCs w:val="36"/>
        </w:rPr>
        <w:t>го муниципального района на 2017 -2019</w:t>
      </w:r>
      <w:r w:rsidRPr="00A8012E">
        <w:rPr>
          <w:rStyle w:val="af3"/>
          <w:sz w:val="36"/>
          <w:szCs w:val="36"/>
        </w:rPr>
        <w:t xml:space="preserve"> годы</w:t>
      </w:r>
    </w:p>
    <w:p w:rsidR="0090289C" w:rsidRDefault="0090289C" w:rsidP="00AD14C0">
      <w:pPr>
        <w:rPr>
          <w:rFonts w:ascii="Times New Roman" w:hAnsi="Times New Roman" w:cs="Times New Roman"/>
        </w:rPr>
      </w:pPr>
      <w:r>
        <w:rPr>
          <w:rFonts w:ascii="Times New Roman" w:hAnsi="Times New Roman" w:cs="Times New Roman"/>
        </w:rPr>
        <w:t xml:space="preserve">            </w:t>
      </w:r>
      <w:r w:rsidRPr="0090289C">
        <w:rPr>
          <w:rFonts w:ascii="Times New Roman" w:hAnsi="Times New Roman" w:cs="Times New Roman"/>
          <w:noProof/>
        </w:rPr>
        <w:drawing>
          <wp:inline distT="0" distB="0" distL="0" distR="0">
            <wp:extent cx="5829300" cy="4524375"/>
            <wp:effectExtent l="19050" t="0" r="19050" b="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0289C" w:rsidRDefault="0090289C" w:rsidP="00AD14C0">
      <w:pPr>
        <w:rPr>
          <w:rFonts w:ascii="Times New Roman" w:hAnsi="Times New Roman" w:cs="Times New Roman"/>
        </w:rPr>
      </w:pPr>
    </w:p>
    <w:tbl>
      <w:tblPr>
        <w:tblStyle w:val="1-10"/>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1674"/>
        <w:gridCol w:w="1800"/>
        <w:gridCol w:w="1837"/>
      </w:tblGrid>
      <w:tr w:rsidR="005E1592" w:rsidRPr="005E1592" w:rsidTr="008F2A8E">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0016" w:type="dxa"/>
            <w:gridSpan w:val="4"/>
            <w:tcBorders>
              <w:top w:val="none" w:sz="0" w:space="0" w:color="auto"/>
              <w:left w:val="none" w:sz="0" w:space="0" w:color="auto"/>
              <w:bottom w:val="none" w:sz="0" w:space="0" w:color="auto"/>
              <w:right w:val="none" w:sz="0" w:space="0" w:color="auto"/>
            </w:tcBorders>
            <w:vAlign w:val="center"/>
            <w:hideMark/>
          </w:tcPr>
          <w:p w:rsidR="00CD44C3" w:rsidRPr="008F2A8E" w:rsidRDefault="005E1592" w:rsidP="008F2A8E">
            <w:pPr>
              <w:jc w:val="center"/>
              <w:rPr>
                <w:rFonts w:ascii="Arial" w:eastAsia="Times New Roman" w:hAnsi="Arial" w:cs="Arial"/>
                <w:b w:val="0"/>
                <w:bCs w:val="0"/>
                <w:iCs/>
                <w:color w:val="000000"/>
                <w:sz w:val="36"/>
                <w:szCs w:val="36"/>
              </w:rPr>
            </w:pPr>
            <w:r w:rsidRPr="008F2A8E">
              <w:rPr>
                <w:rFonts w:ascii="Arial" w:eastAsia="Times New Roman" w:hAnsi="Arial" w:cs="Arial"/>
                <w:iCs/>
                <w:color w:val="000000"/>
                <w:sz w:val="36"/>
                <w:szCs w:val="36"/>
              </w:rPr>
              <w:t>Поступление областных и федеральных средств</w:t>
            </w:r>
          </w:p>
          <w:p w:rsidR="005E1592" w:rsidRPr="008F2A8E" w:rsidRDefault="005E1592" w:rsidP="008F2A8E">
            <w:pPr>
              <w:jc w:val="center"/>
              <w:rPr>
                <w:rFonts w:ascii="Arial" w:eastAsia="Times New Roman" w:hAnsi="Arial" w:cs="Arial"/>
                <w:b w:val="0"/>
                <w:bCs w:val="0"/>
                <w:iCs/>
                <w:color w:val="000000"/>
                <w:sz w:val="32"/>
                <w:szCs w:val="32"/>
              </w:rPr>
            </w:pPr>
          </w:p>
        </w:tc>
      </w:tr>
      <w:tr w:rsidR="005E1592" w:rsidRPr="005E1592" w:rsidTr="008F2A8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05" w:type="dxa"/>
            <w:tcBorders>
              <w:right w:val="none" w:sz="0" w:space="0" w:color="auto"/>
            </w:tcBorders>
            <w:noWrap/>
            <w:vAlign w:val="center"/>
            <w:hideMark/>
          </w:tcPr>
          <w:p w:rsidR="005E1592" w:rsidRPr="008F2A8E" w:rsidRDefault="005E1592" w:rsidP="008F2A8E">
            <w:pPr>
              <w:jc w:val="center"/>
              <w:rPr>
                <w:rFonts w:ascii="Times New Roman" w:eastAsia="Times New Roman" w:hAnsi="Times New Roman" w:cs="Times New Roman"/>
                <w:b w:val="0"/>
                <w:bCs w:val="0"/>
                <w:iCs/>
                <w:color w:val="000000"/>
                <w:sz w:val="32"/>
                <w:szCs w:val="32"/>
              </w:rPr>
            </w:pPr>
          </w:p>
        </w:tc>
        <w:tc>
          <w:tcPr>
            <w:tcW w:w="1674" w:type="dxa"/>
            <w:tcBorders>
              <w:left w:val="none" w:sz="0" w:space="0" w:color="auto"/>
              <w:right w:val="none" w:sz="0" w:space="0" w:color="auto"/>
            </w:tcBorders>
            <w:noWrap/>
            <w:vAlign w:val="center"/>
            <w:hideMark/>
          </w:tcPr>
          <w:p w:rsidR="005E1592" w:rsidRPr="008F2A8E" w:rsidRDefault="005E1592" w:rsidP="008F2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color w:val="000000"/>
                <w:sz w:val="32"/>
                <w:szCs w:val="32"/>
              </w:rPr>
            </w:pPr>
          </w:p>
        </w:tc>
        <w:tc>
          <w:tcPr>
            <w:tcW w:w="1800" w:type="dxa"/>
            <w:tcBorders>
              <w:left w:val="none" w:sz="0" w:space="0" w:color="auto"/>
              <w:right w:val="none" w:sz="0" w:space="0" w:color="auto"/>
            </w:tcBorders>
            <w:noWrap/>
            <w:vAlign w:val="center"/>
            <w:hideMark/>
          </w:tcPr>
          <w:p w:rsidR="005E1592" w:rsidRPr="008F2A8E" w:rsidRDefault="005E1592" w:rsidP="008F2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color w:val="000000"/>
                <w:sz w:val="32"/>
                <w:szCs w:val="32"/>
              </w:rPr>
            </w:pPr>
          </w:p>
        </w:tc>
        <w:tc>
          <w:tcPr>
            <w:tcW w:w="1837" w:type="dxa"/>
            <w:tcBorders>
              <w:left w:val="none" w:sz="0" w:space="0" w:color="auto"/>
            </w:tcBorders>
            <w:noWrap/>
            <w:vAlign w:val="center"/>
            <w:hideMark/>
          </w:tcPr>
          <w:p w:rsidR="005E1592" w:rsidRPr="008F2A8E" w:rsidRDefault="005E1592" w:rsidP="008F2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color w:val="000000"/>
                <w:sz w:val="28"/>
                <w:szCs w:val="28"/>
              </w:rPr>
            </w:pPr>
            <w:r w:rsidRPr="008F2A8E">
              <w:rPr>
                <w:rFonts w:ascii="Times New Roman" w:eastAsia="Times New Roman" w:hAnsi="Times New Roman" w:cs="Times New Roman"/>
                <w:b/>
                <w:bCs/>
                <w:iCs/>
                <w:color w:val="000000"/>
                <w:sz w:val="28"/>
                <w:szCs w:val="28"/>
              </w:rPr>
              <w:t>(тыс</w:t>
            </w:r>
            <w:proofErr w:type="gramStart"/>
            <w:r w:rsidRPr="008F2A8E">
              <w:rPr>
                <w:rFonts w:ascii="Times New Roman" w:eastAsia="Times New Roman" w:hAnsi="Times New Roman" w:cs="Times New Roman"/>
                <w:b/>
                <w:bCs/>
                <w:iCs/>
                <w:color w:val="000000"/>
                <w:sz w:val="28"/>
                <w:szCs w:val="28"/>
              </w:rPr>
              <w:t>.р</w:t>
            </w:r>
            <w:proofErr w:type="gramEnd"/>
            <w:r w:rsidRPr="008F2A8E">
              <w:rPr>
                <w:rFonts w:ascii="Times New Roman" w:eastAsia="Times New Roman" w:hAnsi="Times New Roman" w:cs="Times New Roman"/>
                <w:b/>
                <w:bCs/>
                <w:iCs/>
                <w:color w:val="000000"/>
                <w:sz w:val="28"/>
                <w:szCs w:val="28"/>
              </w:rPr>
              <w:t>ублей)</w:t>
            </w:r>
          </w:p>
        </w:tc>
      </w:tr>
      <w:tr w:rsidR="005E1592" w:rsidRPr="00CD44C3" w:rsidTr="008F2A8E">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4705" w:type="dxa"/>
            <w:tcBorders>
              <w:right w:val="none" w:sz="0" w:space="0" w:color="auto"/>
            </w:tcBorders>
            <w:noWrap/>
            <w:vAlign w:val="center"/>
            <w:hideMark/>
          </w:tcPr>
          <w:p w:rsidR="005E1592" w:rsidRPr="008F2A8E" w:rsidRDefault="00CD44C3" w:rsidP="008F2A8E">
            <w:pPr>
              <w:jc w:val="center"/>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Наименование поступлений</w:t>
            </w:r>
          </w:p>
        </w:tc>
        <w:tc>
          <w:tcPr>
            <w:tcW w:w="1674" w:type="dxa"/>
            <w:tcBorders>
              <w:left w:val="none" w:sz="0" w:space="0" w:color="auto"/>
              <w:right w:val="none" w:sz="0" w:space="0" w:color="auto"/>
            </w:tcBorders>
            <w:noWrap/>
            <w:vAlign w:val="center"/>
            <w:hideMark/>
          </w:tcPr>
          <w:p w:rsidR="00CD44C3" w:rsidRPr="008F2A8E" w:rsidRDefault="00CD44C3" w:rsidP="008F2A8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p>
          <w:p w:rsidR="005E1592" w:rsidRPr="008F2A8E" w:rsidRDefault="005E1592" w:rsidP="008F2A8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2017г.</w:t>
            </w:r>
          </w:p>
        </w:tc>
        <w:tc>
          <w:tcPr>
            <w:tcW w:w="1800" w:type="dxa"/>
            <w:tcBorders>
              <w:left w:val="none" w:sz="0" w:space="0" w:color="auto"/>
              <w:right w:val="none" w:sz="0" w:space="0" w:color="auto"/>
            </w:tcBorders>
            <w:noWrap/>
            <w:vAlign w:val="center"/>
            <w:hideMark/>
          </w:tcPr>
          <w:p w:rsidR="00CD44C3" w:rsidRPr="008F2A8E" w:rsidRDefault="00CD44C3" w:rsidP="008F2A8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p>
          <w:p w:rsidR="005E1592" w:rsidRPr="008F2A8E" w:rsidRDefault="005E1592" w:rsidP="008F2A8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2018г.</w:t>
            </w:r>
          </w:p>
        </w:tc>
        <w:tc>
          <w:tcPr>
            <w:tcW w:w="1837" w:type="dxa"/>
            <w:tcBorders>
              <w:left w:val="none" w:sz="0" w:space="0" w:color="auto"/>
            </w:tcBorders>
            <w:noWrap/>
            <w:vAlign w:val="center"/>
            <w:hideMark/>
          </w:tcPr>
          <w:p w:rsidR="00CD44C3" w:rsidRPr="008F2A8E" w:rsidRDefault="00CD44C3" w:rsidP="008F2A8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p>
          <w:p w:rsidR="005E1592" w:rsidRPr="008F2A8E" w:rsidRDefault="005E1592" w:rsidP="008F2A8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2019г.</w:t>
            </w:r>
          </w:p>
        </w:tc>
      </w:tr>
      <w:tr w:rsidR="005E1592" w:rsidRPr="00CD44C3" w:rsidTr="008F2A8E">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4705" w:type="dxa"/>
            <w:tcBorders>
              <w:right w:val="none" w:sz="0" w:space="0" w:color="auto"/>
            </w:tcBorders>
            <w:vAlign w:val="center"/>
            <w:hideMark/>
          </w:tcPr>
          <w:p w:rsidR="005E1592" w:rsidRPr="008F2A8E" w:rsidRDefault="005E1592" w:rsidP="008F2A8E">
            <w:pPr>
              <w:jc w:val="center"/>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Дотации бюджетам муниципальных районов</w:t>
            </w:r>
          </w:p>
        </w:tc>
        <w:tc>
          <w:tcPr>
            <w:tcW w:w="1674" w:type="dxa"/>
            <w:tcBorders>
              <w:left w:val="none" w:sz="0" w:space="0" w:color="auto"/>
              <w:right w:val="none" w:sz="0" w:space="0" w:color="auto"/>
            </w:tcBorders>
            <w:noWrap/>
            <w:vAlign w:val="center"/>
            <w:hideMark/>
          </w:tcPr>
          <w:p w:rsidR="005E1592" w:rsidRPr="008F2A8E" w:rsidRDefault="005E1592" w:rsidP="008F2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59 361,18</w:t>
            </w:r>
          </w:p>
        </w:tc>
        <w:tc>
          <w:tcPr>
            <w:tcW w:w="1800" w:type="dxa"/>
            <w:tcBorders>
              <w:left w:val="none" w:sz="0" w:space="0" w:color="auto"/>
              <w:right w:val="none" w:sz="0" w:space="0" w:color="auto"/>
            </w:tcBorders>
            <w:noWrap/>
            <w:vAlign w:val="center"/>
            <w:hideMark/>
          </w:tcPr>
          <w:p w:rsidR="005E1592" w:rsidRPr="008F2A8E" w:rsidRDefault="00C3704F" w:rsidP="008F2A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8F2A8E">
              <w:rPr>
                <w:rFonts w:ascii="Times New Roman" w:eastAsia="Times New Roman" w:hAnsi="Times New Roman" w:cs="Times New Roman"/>
                <w:sz w:val="28"/>
                <w:szCs w:val="28"/>
              </w:rPr>
              <w:t>-</w:t>
            </w:r>
          </w:p>
        </w:tc>
        <w:tc>
          <w:tcPr>
            <w:tcW w:w="1837" w:type="dxa"/>
            <w:tcBorders>
              <w:left w:val="none" w:sz="0" w:space="0" w:color="auto"/>
            </w:tcBorders>
            <w:noWrap/>
            <w:vAlign w:val="center"/>
            <w:hideMark/>
          </w:tcPr>
          <w:p w:rsidR="005E1592" w:rsidRPr="008F2A8E" w:rsidRDefault="005E1592" w:rsidP="008F2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w:t>
            </w:r>
          </w:p>
        </w:tc>
      </w:tr>
      <w:tr w:rsidR="005E1592" w:rsidRPr="00CD44C3" w:rsidTr="008F2A8E">
        <w:trPr>
          <w:cnfStyle w:val="000000010000" w:firstRow="0" w:lastRow="0" w:firstColumn="0" w:lastColumn="0" w:oddVBand="0" w:evenVBand="0" w:oddHBand="0" w:evenHBand="1"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4705" w:type="dxa"/>
            <w:tcBorders>
              <w:right w:val="none" w:sz="0" w:space="0" w:color="auto"/>
            </w:tcBorders>
            <w:vAlign w:val="center"/>
            <w:hideMark/>
          </w:tcPr>
          <w:p w:rsidR="005E1592" w:rsidRPr="008F2A8E" w:rsidRDefault="005E1592" w:rsidP="008F2A8E">
            <w:pPr>
              <w:jc w:val="center"/>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Субсидии бюджетам муниципальных районов</w:t>
            </w:r>
          </w:p>
        </w:tc>
        <w:tc>
          <w:tcPr>
            <w:tcW w:w="1674" w:type="dxa"/>
            <w:tcBorders>
              <w:left w:val="none" w:sz="0" w:space="0" w:color="auto"/>
              <w:right w:val="none" w:sz="0" w:space="0" w:color="auto"/>
            </w:tcBorders>
            <w:noWrap/>
            <w:vAlign w:val="center"/>
            <w:hideMark/>
          </w:tcPr>
          <w:p w:rsidR="005E1592" w:rsidRPr="008F2A8E" w:rsidRDefault="005E1592" w:rsidP="008F2A8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276 460,07</w:t>
            </w:r>
          </w:p>
        </w:tc>
        <w:tc>
          <w:tcPr>
            <w:tcW w:w="1800" w:type="dxa"/>
            <w:tcBorders>
              <w:left w:val="none" w:sz="0" w:space="0" w:color="auto"/>
              <w:right w:val="none" w:sz="0" w:space="0" w:color="auto"/>
            </w:tcBorders>
            <w:noWrap/>
            <w:vAlign w:val="center"/>
            <w:hideMark/>
          </w:tcPr>
          <w:p w:rsidR="005E1592" w:rsidRPr="008F2A8E" w:rsidRDefault="005E1592" w:rsidP="008F2A8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7 273,60</w:t>
            </w:r>
          </w:p>
        </w:tc>
        <w:tc>
          <w:tcPr>
            <w:tcW w:w="1837" w:type="dxa"/>
            <w:tcBorders>
              <w:left w:val="none" w:sz="0" w:space="0" w:color="auto"/>
            </w:tcBorders>
            <w:noWrap/>
            <w:vAlign w:val="center"/>
            <w:hideMark/>
          </w:tcPr>
          <w:p w:rsidR="005E1592" w:rsidRPr="008F2A8E" w:rsidRDefault="005E1592" w:rsidP="008F2A8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7 273,60</w:t>
            </w:r>
          </w:p>
        </w:tc>
      </w:tr>
      <w:tr w:rsidR="005E1592" w:rsidRPr="00CD44C3" w:rsidTr="008F2A8E">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705" w:type="dxa"/>
            <w:tcBorders>
              <w:right w:val="none" w:sz="0" w:space="0" w:color="auto"/>
            </w:tcBorders>
            <w:vAlign w:val="center"/>
            <w:hideMark/>
          </w:tcPr>
          <w:p w:rsidR="005E1592" w:rsidRPr="008F2A8E" w:rsidRDefault="005E1592" w:rsidP="008F2A8E">
            <w:pPr>
              <w:jc w:val="center"/>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Субвенции бюджетам муниципальных районов</w:t>
            </w:r>
          </w:p>
        </w:tc>
        <w:tc>
          <w:tcPr>
            <w:tcW w:w="1674" w:type="dxa"/>
            <w:tcBorders>
              <w:left w:val="none" w:sz="0" w:space="0" w:color="auto"/>
              <w:right w:val="none" w:sz="0" w:space="0" w:color="auto"/>
            </w:tcBorders>
            <w:noWrap/>
            <w:vAlign w:val="center"/>
            <w:hideMark/>
          </w:tcPr>
          <w:p w:rsidR="005E1592" w:rsidRPr="008F2A8E" w:rsidRDefault="005E1592" w:rsidP="008F2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584 528,52</w:t>
            </w:r>
          </w:p>
        </w:tc>
        <w:tc>
          <w:tcPr>
            <w:tcW w:w="1800" w:type="dxa"/>
            <w:tcBorders>
              <w:left w:val="none" w:sz="0" w:space="0" w:color="auto"/>
              <w:right w:val="none" w:sz="0" w:space="0" w:color="auto"/>
            </w:tcBorders>
            <w:noWrap/>
            <w:vAlign w:val="center"/>
            <w:hideMark/>
          </w:tcPr>
          <w:p w:rsidR="005E1592" w:rsidRPr="008F2A8E" w:rsidRDefault="005E1592" w:rsidP="008F2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566 769,00</w:t>
            </w:r>
          </w:p>
        </w:tc>
        <w:tc>
          <w:tcPr>
            <w:tcW w:w="1837" w:type="dxa"/>
            <w:tcBorders>
              <w:left w:val="none" w:sz="0" w:space="0" w:color="auto"/>
            </w:tcBorders>
            <w:noWrap/>
            <w:vAlign w:val="center"/>
            <w:hideMark/>
          </w:tcPr>
          <w:p w:rsidR="005E1592" w:rsidRPr="008F2A8E" w:rsidRDefault="005E1592" w:rsidP="008F2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569 257,00</w:t>
            </w:r>
          </w:p>
        </w:tc>
      </w:tr>
      <w:tr w:rsidR="005E1592" w:rsidRPr="00CD44C3" w:rsidTr="008F2A8E">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705" w:type="dxa"/>
            <w:tcBorders>
              <w:right w:val="none" w:sz="0" w:space="0" w:color="auto"/>
            </w:tcBorders>
            <w:noWrap/>
            <w:vAlign w:val="center"/>
            <w:hideMark/>
          </w:tcPr>
          <w:p w:rsidR="005E1592" w:rsidRPr="008F2A8E" w:rsidRDefault="005E1592" w:rsidP="008F2A8E">
            <w:pPr>
              <w:jc w:val="center"/>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ИТОГО:</w:t>
            </w:r>
          </w:p>
        </w:tc>
        <w:tc>
          <w:tcPr>
            <w:tcW w:w="1674" w:type="dxa"/>
            <w:tcBorders>
              <w:left w:val="none" w:sz="0" w:space="0" w:color="auto"/>
              <w:right w:val="none" w:sz="0" w:space="0" w:color="auto"/>
            </w:tcBorders>
            <w:noWrap/>
            <w:vAlign w:val="center"/>
            <w:hideMark/>
          </w:tcPr>
          <w:p w:rsidR="005E1592" w:rsidRPr="008F2A8E" w:rsidRDefault="005E1592" w:rsidP="008F2A8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920 349,77</w:t>
            </w:r>
          </w:p>
        </w:tc>
        <w:tc>
          <w:tcPr>
            <w:tcW w:w="1800" w:type="dxa"/>
            <w:tcBorders>
              <w:left w:val="none" w:sz="0" w:space="0" w:color="auto"/>
              <w:right w:val="none" w:sz="0" w:space="0" w:color="auto"/>
            </w:tcBorders>
            <w:noWrap/>
            <w:vAlign w:val="center"/>
            <w:hideMark/>
          </w:tcPr>
          <w:p w:rsidR="005E1592" w:rsidRPr="008F2A8E" w:rsidRDefault="005E1592" w:rsidP="008F2A8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574 042,60</w:t>
            </w:r>
          </w:p>
        </w:tc>
        <w:tc>
          <w:tcPr>
            <w:tcW w:w="1837" w:type="dxa"/>
            <w:tcBorders>
              <w:left w:val="none" w:sz="0" w:space="0" w:color="auto"/>
            </w:tcBorders>
            <w:noWrap/>
            <w:vAlign w:val="center"/>
            <w:hideMark/>
          </w:tcPr>
          <w:p w:rsidR="005E1592" w:rsidRPr="008F2A8E" w:rsidRDefault="005E1592" w:rsidP="008F2A8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sidRPr="008F2A8E">
              <w:rPr>
                <w:rFonts w:ascii="Times New Roman" w:eastAsia="Times New Roman" w:hAnsi="Times New Roman" w:cs="Times New Roman"/>
                <w:sz w:val="28"/>
                <w:szCs w:val="28"/>
              </w:rPr>
              <w:t>576 530,60</w:t>
            </w:r>
          </w:p>
        </w:tc>
      </w:tr>
    </w:tbl>
    <w:p w:rsidR="005E1592" w:rsidRPr="00CD44C3" w:rsidRDefault="005E1592" w:rsidP="00AD14C0">
      <w:pPr>
        <w:rPr>
          <w:rFonts w:ascii="Times New Roman" w:hAnsi="Times New Roman" w:cs="Times New Roman"/>
        </w:rPr>
      </w:pPr>
    </w:p>
    <w:p w:rsidR="005E1592" w:rsidRDefault="005E1592" w:rsidP="00AD14C0">
      <w:pPr>
        <w:rPr>
          <w:rFonts w:ascii="Times New Roman" w:hAnsi="Times New Roman" w:cs="Times New Roman"/>
        </w:rPr>
      </w:pPr>
    </w:p>
    <w:p w:rsidR="005E1592" w:rsidRDefault="005E1592" w:rsidP="00AD14C0">
      <w:pPr>
        <w:rPr>
          <w:rFonts w:ascii="Times New Roman" w:eastAsia="Times New Roman" w:hAnsi="Times New Roman" w:cs="Times New Roman"/>
          <w:color w:val="000000"/>
          <w:sz w:val="28"/>
          <w:szCs w:val="28"/>
        </w:rPr>
      </w:pPr>
    </w:p>
    <w:p w:rsidR="005E1592" w:rsidRDefault="00C70E95" w:rsidP="00AD14C0">
      <w:pPr>
        <w:rPr>
          <w:rFonts w:ascii="Times New Roman" w:hAnsi="Times New Roman" w:cs="Times New Roman"/>
        </w:rPr>
      </w:pPr>
      <w:r w:rsidRPr="007F2FB4">
        <w:rPr>
          <w:rFonts w:ascii="Times New Roman" w:eastAsia="Times New Roman" w:hAnsi="Times New Roman" w:cs="Times New Roman"/>
          <w:noProof/>
          <w:color w:val="000000"/>
          <w:sz w:val="28"/>
          <w:szCs w:val="28"/>
        </w:rPr>
        <w:lastRenderedPageBreak/>
        <w:drawing>
          <wp:inline distT="0" distB="0" distL="0" distR="0">
            <wp:extent cx="5953125" cy="3219450"/>
            <wp:effectExtent l="19050" t="0" r="9525" b="0"/>
            <wp:docPr id="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70E95" w:rsidRDefault="00C70E95" w:rsidP="00AD14C0">
      <w:pPr>
        <w:rPr>
          <w:rFonts w:ascii="Times New Roman" w:hAnsi="Times New Roman" w:cs="Times New Roman"/>
        </w:rPr>
      </w:pPr>
    </w:p>
    <w:p w:rsidR="00C70E95" w:rsidRDefault="00C70E95" w:rsidP="00AD14C0">
      <w:pPr>
        <w:rPr>
          <w:rFonts w:ascii="Times New Roman" w:hAnsi="Times New Roman" w:cs="Times New Roman"/>
        </w:rPr>
      </w:pPr>
    </w:p>
    <w:tbl>
      <w:tblPr>
        <w:tblStyle w:val="-110"/>
        <w:tblW w:w="10349" w:type="dxa"/>
        <w:tblInd w:w="-1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349"/>
      </w:tblGrid>
      <w:tr w:rsidR="00014A8E" w:rsidRPr="00014A8E" w:rsidTr="00C5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tcPr>
          <w:p w:rsidR="00014A8E" w:rsidRPr="00014A8E" w:rsidRDefault="00014A8E" w:rsidP="00014A8E">
            <w:pPr>
              <w:ind w:left="426"/>
              <w:jc w:val="center"/>
              <w:rPr>
                <w:b w:val="0"/>
                <w:sz w:val="26"/>
                <w:szCs w:val="26"/>
              </w:rPr>
            </w:pPr>
            <w:r w:rsidRPr="00014A8E">
              <w:rPr>
                <w:b w:val="0"/>
                <w:sz w:val="26"/>
                <w:szCs w:val="26"/>
              </w:rPr>
              <w:t xml:space="preserve">Налоговые и неналоговые доходы </w:t>
            </w:r>
          </w:p>
        </w:tc>
      </w:tr>
      <w:tr w:rsidR="00014A8E" w:rsidRPr="00014A8E" w:rsidTr="00C50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tcBorders>
              <w:top w:val="none" w:sz="0" w:space="0" w:color="auto"/>
              <w:left w:val="none" w:sz="0" w:space="0" w:color="auto"/>
              <w:bottom w:val="none" w:sz="0" w:space="0" w:color="auto"/>
              <w:right w:val="none" w:sz="0" w:space="0" w:color="auto"/>
            </w:tcBorders>
          </w:tcPr>
          <w:p w:rsidR="00014A8E" w:rsidRPr="00014A8E" w:rsidRDefault="00014A8E" w:rsidP="00014A8E">
            <w:pPr>
              <w:ind w:left="426"/>
              <w:jc w:val="right"/>
              <w:rPr>
                <w:rFonts w:ascii="Times New Roman" w:hAnsi="Times New Roman" w:cs="Times New Roman"/>
                <w:b w:val="0"/>
                <w:sz w:val="20"/>
                <w:szCs w:val="20"/>
              </w:rPr>
            </w:pPr>
            <w:r w:rsidRPr="00014A8E">
              <w:rPr>
                <w:rFonts w:ascii="Times New Roman" w:hAnsi="Times New Roman" w:cs="Times New Roman"/>
                <w:b w:val="0"/>
                <w:sz w:val="20"/>
                <w:szCs w:val="20"/>
              </w:rPr>
              <w:t>тыс</w:t>
            </w:r>
            <w:proofErr w:type="gramStart"/>
            <w:r w:rsidRPr="00014A8E">
              <w:rPr>
                <w:rFonts w:ascii="Times New Roman" w:hAnsi="Times New Roman" w:cs="Times New Roman"/>
                <w:b w:val="0"/>
                <w:sz w:val="20"/>
                <w:szCs w:val="20"/>
              </w:rPr>
              <w:t>.р</w:t>
            </w:r>
            <w:proofErr w:type="gramEnd"/>
            <w:r w:rsidRPr="00014A8E">
              <w:rPr>
                <w:rFonts w:ascii="Times New Roman" w:hAnsi="Times New Roman" w:cs="Times New Roman"/>
                <w:b w:val="0"/>
                <w:sz w:val="20"/>
                <w:szCs w:val="20"/>
              </w:rPr>
              <w:t>ублей</w:t>
            </w:r>
          </w:p>
        </w:tc>
      </w:tr>
    </w:tbl>
    <w:p w:rsidR="00014A8E" w:rsidRPr="00014A8E" w:rsidRDefault="00014A8E" w:rsidP="00014A8E">
      <w:pPr>
        <w:ind w:left="426"/>
        <w:rPr>
          <w:rFonts w:ascii="Times New Roman" w:hAnsi="Times New Roman" w:cs="Times New Roman"/>
          <w:sz w:val="20"/>
          <w:szCs w:val="20"/>
        </w:rPr>
      </w:pPr>
    </w:p>
    <w:tbl>
      <w:tblPr>
        <w:tblStyle w:val="1-1"/>
        <w:tblW w:w="10207" w:type="dxa"/>
        <w:tblLayout w:type="fixed"/>
        <w:tblLook w:val="04A0" w:firstRow="1" w:lastRow="0" w:firstColumn="1" w:lastColumn="0" w:noHBand="0" w:noVBand="1"/>
      </w:tblPr>
      <w:tblGrid>
        <w:gridCol w:w="4395"/>
        <w:gridCol w:w="1985"/>
        <w:gridCol w:w="1842"/>
        <w:gridCol w:w="1985"/>
      </w:tblGrid>
      <w:tr w:rsidR="00014A8E" w:rsidRPr="00C50CCD" w:rsidTr="00C5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014A8E" w:rsidRPr="00C50CCD" w:rsidRDefault="00014A8E" w:rsidP="00014A8E">
            <w:pPr>
              <w:ind w:left="426"/>
              <w:rPr>
                <w:rFonts w:ascii="Times New Roman" w:eastAsia="Arial" w:hAnsi="Times New Roman" w:cs="Times New Roman"/>
                <w:color w:val="000000" w:themeColor="text1"/>
              </w:rPr>
            </w:pPr>
            <w:r w:rsidRPr="00C50CCD">
              <w:rPr>
                <w:rFonts w:ascii="Times New Roman" w:eastAsia="Arial" w:hAnsi="Times New Roman" w:cs="Times New Roman"/>
                <w:color w:val="000000" w:themeColor="text1"/>
              </w:rPr>
              <w:t>Наименование доходов</w:t>
            </w:r>
          </w:p>
        </w:tc>
        <w:tc>
          <w:tcPr>
            <w:tcW w:w="1985" w:type="dxa"/>
          </w:tcPr>
          <w:p w:rsidR="00014A8E" w:rsidRPr="00C50CCD" w:rsidRDefault="00014A8E" w:rsidP="00014A8E">
            <w:pPr>
              <w:ind w:left="426"/>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C50CCD">
              <w:rPr>
                <w:rFonts w:ascii="Times New Roman" w:eastAsia="Arial" w:hAnsi="Times New Roman" w:cs="Times New Roman"/>
                <w:color w:val="000000" w:themeColor="text1"/>
              </w:rPr>
              <w:t>2017 год</w:t>
            </w:r>
          </w:p>
        </w:tc>
        <w:tc>
          <w:tcPr>
            <w:tcW w:w="1842" w:type="dxa"/>
          </w:tcPr>
          <w:p w:rsidR="00014A8E" w:rsidRPr="00C50CCD" w:rsidRDefault="00014A8E" w:rsidP="00014A8E">
            <w:pPr>
              <w:ind w:left="426"/>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C50CCD">
              <w:rPr>
                <w:rFonts w:ascii="Times New Roman" w:eastAsia="Arial" w:hAnsi="Times New Roman" w:cs="Times New Roman"/>
                <w:color w:val="000000" w:themeColor="text1"/>
              </w:rPr>
              <w:t>2018 год</w:t>
            </w:r>
          </w:p>
        </w:tc>
        <w:tc>
          <w:tcPr>
            <w:tcW w:w="1985" w:type="dxa"/>
          </w:tcPr>
          <w:p w:rsidR="00014A8E" w:rsidRPr="00C50CCD" w:rsidRDefault="00014A8E" w:rsidP="00014A8E">
            <w:pPr>
              <w:ind w:left="426"/>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C50CCD">
              <w:rPr>
                <w:rFonts w:ascii="Times New Roman" w:eastAsia="Arial" w:hAnsi="Times New Roman" w:cs="Times New Roman"/>
                <w:color w:val="000000" w:themeColor="text1"/>
              </w:rPr>
              <w:t>2019 год</w:t>
            </w:r>
          </w:p>
        </w:tc>
      </w:tr>
      <w:tr w:rsidR="00014A8E" w:rsidRPr="00014A8E" w:rsidTr="00C50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t xml:space="preserve"> НАЛОГОВЫЕ И НЕНАЛОГОВЫЕ ДОХОДЫ</w:t>
            </w:r>
          </w:p>
        </w:tc>
        <w:tc>
          <w:tcPr>
            <w:tcW w:w="1985"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t>342 020,57</w:t>
            </w:r>
          </w:p>
        </w:tc>
        <w:tc>
          <w:tcPr>
            <w:tcW w:w="1842" w:type="dxa"/>
          </w:tcPr>
          <w:p w:rsidR="00014A8E" w:rsidRDefault="00C50CCD" w:rsidP="00C50CCD">
            <w:pPr>
              <w:ind w:left="42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Pr>
                <w:rFonts w:ascii="Times New Roman" w:eastAsia="Arial" w:hAnsi="Times New Roman" w:cs="Times New Roman"/>
                <w:color w:val="000000" w:themeColor="text1"/>
              </w:rPr>
              <w:t>319 357,25</w:t>
            </w:r>
          </w:p>
          <w:p w:rsidR="00C50CCD" w:rsidRPr="00014A8E" w:rsidRDefault="00C50CCD" w:rsidP="00C50CCD">
            <w:pPr>
              <w:ind w:left="42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p>
        </w:tc>
        <w:tc>
          <w:tcPr>
            <w:tcW w:w="1985" w:type="dxa"/>
          </w:tcPr>
          <w:p w:rsidR="00014A8E" w:rsidRPr="00014A8E" w:rsidRDefault="00C50CCD"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Pr>
                <w:rFonts w:ascii="Times New Roman" w:eastAsia="Arial" w:hAnsi="Times New Roman" w:cs="Times New Roman"/>
                <w:color w:val="000000" w:themeColor="text1"/>
              </w:rPr>
              <w:t>340 351,11</w:t>
            </w:r>
          </w:p>
        </w:tc>
      </w:tr>
      <w:tr w:rsidR="00014A8E" w:rsidRPr="00014A8E" w:rsidTr="00C50CCD">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t>НАЛОГИ НА ПРИБЫЛЬ, ДОХОДЫ</w:t>
            </w:r>
          </w:p>
        </w:tc>
        <w:tc>
          <w:tcPr>
            <w:tcW w:w="1985"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t>235 900,21</w:t>
            </w:r>
          </w:p>
        </w:tc>
        <w:tc>
          <w:tcPr>
            <w:tcW w:w="1842"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231 097,76</w:t>
            </w:r>
          </w:p>
        </w:tc>
        <w:tc>
          <w:tcPr>
            <w:tcW w:w="1985"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246 872,22</w:t>
            </w:r>
          </w:p>
        </w:tc>
      </w:tr>
      <w:tr w:rsidR="00014A8E" w:rsidRPr="00014A8E" w:rsidTr="00C50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t>Налог на доходы физических лиц</w:t>
            </w:r>
          </w:p>
        </w:tc>
        <w:tc>
          <w:tcPr>
            <w:tcW w:w="1985"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t>235 900, 21</w:t>
            </w:r>
          </w:p>
        </w:tc>
        <w:tc>
          <w:tcPr>
            <w:tcW w:w="1842"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231 097,76</w:t>
            </w:r>
          </w:p>
        </w:tc>
        <w:tc>
          <w:tcPr>
            <w:tcW w:w="1985"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246 872,22</w:t>
            </w:r>
          </w:p>
        </w:tc>
      </w:tr>
      <w:tr w:rsidR="00014A8E" w:rsidRPr="00014A8E" w:rsidTr="00C50CCD">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t>НАЛОГИ НА ТОВАРЫ (РАБОТЫ, УСЛУГИ), РЕАЛИЗУЕМЫЕ НА ТЕРРИТОРИИ РОССИЙСКОЙ ФЕДЕРАЦИИ</w:t>
            </w:r>
          </w:p>
        </w:tc>
        <w:tc>
          <w:tcPr>
            <w:tcW w:w="1985"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t>14 555,33</w:t>
            </w:r>
          </w:p>
        </w:tc>
        <w:tc>
          <w:tcPr>
            <w:tcW w:w="1842"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13 341,95</w:t>
            </w:r>
          </w:p>
        </w:tc>
        <w:tc>
          <w:tcPr>
            <w:tcW w:w="1985"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15 019,21</w:t>
            </w:r>
          </w:p>
        </w:tc>
      </w:tr>
      <w:tr w:rsidR="00014A8E" w:rsidRPr="00014A8E" w:rsidTr="00C50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t>НАЛОГИ НА СОВОКУПНЫЙ ДОХОД</w:t>
            </w:r>
          </w:p>
        </w:tc>
        <w:tc>
          <w:tcPr>
            <w:tcW w:w="1985"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t>14 440,83</w:t>
            </w:r>
          </w:p>
        </w:tc>
        <w:tc>
          <w:tcPr>
            <w:tcW w:w="1842"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10 896,9</w:t>
            </w:r>
          </w:p>
        </w:tc>
        <w:tc>
          <w:tcPr>
            <w:tcW w:w="1985"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11 264,5</w:t>
            </w:r>
          </w:p>
        </w:tc>
      </w:tr>
      <w:tr w:rsidR="00014A8E" w:rsidRPr="00014A8E" w:rsidTr="00C50CCD">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t>Налог, взимаемый в связи с применением упрощенной системы налогообложения</w:t>
            </w:r>
          </w:p>
        </w:tc>
        <w:tc>
          <w:tcPr>
            <w:tcW w:w="1985"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t>8 406,77</w:t>
            </w:r>
          </w:p>
        </w:tc>
        <w:tc>
          <w:tcPr>
            <w:tcW w:w="1842"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5 162,90</w:t>
            </w:r>
          </w:p>
        </w:tc>
        <w:tc>
          <w:tcPr>
            <w:tcW w:w="1985"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5 369,50</w:t>
            </w:r>
          </w:p>
        </w:tc>
      </w:tr>
      <w:tr w:rsidR="00014A8E" w:rsidRPr="00014A8E" w:rsidTr="00C50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t>Единый налог на вмененный доход для отдельных видов деятельности</w:t>
            </w:r>
          </w:p>
        </w:tc>
        <w:tc>
          <w:tcPr>
            <w:tcW w:w="1985"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t>3 217,47</w:t>
            </w:r>
          </w:p>
        </w:tc>
        <w:tc>
          <w:tcPr>
            <w:tcW w:w="1842"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3 278,00</w:t>
            </w:r>
          </w:p>
        </w:tc>
        <w:tc>
          <w:tcPr>
            <w:tcW w:w="1985"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3 334,00</w:t>
            </w:r>
          </w:p>
        </w:tc>
      </w:tr>
      <w:tr w:rsidR="00014A8E" w:rsidRPr="00014A8E" w:rsidTr="00C50CCD">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t>Единый сельскохозяйственный налог</w:t>
            </w:r>
          </w:p>
        </w:tc>
        <w:tc>
          <w:tcPr>
            <w:tcW w:w="1985"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t>2 630,04</w:t>
            </w:r>
          </w:p>
        </w:tc>
        <w:tc>
          <w:tcPr>
            <w:tcW w:w="1842"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2 396,00</w:t>
            </w:r>
          </w:p>
        </w:tc>
        <w:tc>
          <w:tcPr>
            <w:tcW w:w="1985"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2 501,00</w:t>
            </w:r>
          </w:p>
        </w:tc>
      </w:tr>
      <w:tr w:rsidR="00014A8E" w:rsidRPr="00014A8E" w:rsidTr="00C50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t>Налог, взимаемый в связи с применением патентной системы налогообложения</w:t>
            </w:r>
          </w:p>
        </w:tc>
        <w:tc>
          <w:tcPr>
            <w:tcW w:w="1985"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t>186,55</w:t>
            </w:r>
          </w:p>
        </w:tc>
        <w:tc>
          <w:tcPr>
            <w:tcW w:w="1842"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60,00</w:t>
            </w:r>
          </w:p>
        </w:tc>
        <w:tc>
          <w:tcPr>
            <w:tcW w:w="1985"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60,00</w:t>
            </w:r>
          </w:p>
        </w:tc>
      </w:tr>
      <w:tr w:rsidR="00014A8E" w:rsidRPr="00014A8E" w:rsidTr="00C50CCD">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t>НАЛОГИ, СБОРЫ И РЕГУЛЯРНЫЕ ПЛАТЕЖИ ЗА ПОЛЬЗОВАНИЕ ПРИРОДНЫМИ РЕСУРСАМИ</w:t>
            </w:r>
          </w:p>
        </w:tc>
        <w:tc>
          <w:tcPr>
            <w:tcW w:w="1985"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t>2 165,28</w:t>
            </w:r>
          </w:p>
        </w:tc>
        <w:tc>
          <w:tcPr>
            <w:tcW w:w="1842"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2 583,00</w:t>
            </w:r>
          </w:p>
        </w:tc>
        <w:tc>
          <w:tcPr>
            <w:tcW w:w="1985"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2 599,00</w:t>
            </w:r>
          </w:p>
        </w:tc>
      </w:tr>
      <w:tr w:rsidR="00014A8E" w:rsidRPr="00014A8E" w:rsidTr="00C50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t>ГОСУДАРСТВЕННАЯ ПОШЛИНА</w:t>
            </w:r>
          </w:p>
        </w:tc>
        <w:tc>
          <w:tcPr>
            <w:tcW w:w="1985"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t>7 786,73</w:t>
            </w:r>
          </w:p>
        </w:tc>
        <w:tc>
          <w:tcPr>
            <w:tcW w:w="1842" w:type="dxa"/>
          </w:tcPr>
          <w:p w:rsidR="00014A8E" w:rsidRPr="00014A8E" w:rsidRDefault="009E5DB4"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Pr>
                <w:rFonts w:ascii="Times New Roman" w:eastAsia="Arial" w:hAnsi="Times New Roman" w:cs="Times New Roman"/>
                <w:color w:val="000000" w:themeColor="text1"/>
              </w:rPr>
              <w:t>7 046</w:t>
            </w:r>
            <w:r w:rsidR="00014A8E" w:rsidRPr="00014A8E">
              <w:rPr>
                <w:rFonts w:ascii="Times New Roman" w:eastAsia="Arial" w:hAnsi="Times New Roman" w:cs="Times New Roman"/>
                <w:color w:val="000000" w:themeColor="text1"/>
              </w:rPr>
              <w:t>,00</w:t>
            </w:r>
          </w:p>
        </w:tc>
        <w:tc>
          <w:tcPr>
            <w:tcW w:w="1985" w:type="dxa"/>
          </w:tcPr>
          <w:p w:rsidR="00014A8E" w:rsidRPr="00014A8E" w:rsidRDefault="009E5DB4"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Pr>
                <w:rFonts w:ascii="Times New Roman" w:eastAsia="Arial" w:hAnsi="Times New Roman" w:cs="Times New Roman"/>
                <w:color w:val="000000" w:themeColor="text1"/>
              </w:rPr>
              <w:t>7 186</w:t>
            </w:r>
            <w:r w:rsidR="00014A8E" w:rsidRPr="00014A8E">
              <w:rPr>
                <w:rFonts w:ascii="Times New Roman" w:eastAsia="Arial" w:hAnsi="Times New Roman" w:cs="Times New Roman"/>
                <w:color w:val="000000" w:themeColor="text1"/>
              </w:rPr>
              <w:t>,00</w:t>
            </w:r>
          </w:p>
        </w:tc>
      </w:tr>
      <w:tr w:rsidR="00014A8E" w:rsidRPr="00014A8E" w:rsidTr="00C50CCD">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t>ЗАДОЛЖЕННОСТЬ И ПЕРЕРАСЧЕТЫ ПО ОТМЕНЕННЫМ НАЛОГАМ, СБОРАМ И ИНЫМ ОБЯЗАТЕЛЬНЫМ ПЛАТЕЖАМ</w:t>
            </w:r>
          </w:p>
        </w:tc>
        <w:tc>
          <w:tcPr>
            <w:tcW w:w="1985"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t>15,58</w:t>
            </w:r>
          </w:p>
        </w:tc>
        <w:tc>
          <w:tcPr>
            <w:tcW w:w="1842"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0,00</w:t>
            </w:r>
          </w:p>
        </w:tc>
        <w:tc>
          <w:tcPr>
            <w:tcW w:w="1985"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0,00</w:t>
            </w:r>
          </w:p>
        </w:tc>
      </w:tr>
      <w:tr w:rsidR="00014A8E" w:rsidRPr="00014A8E" w:rsidTr="00C50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t xml:space="preserve">ДОХОДЫ ОТ ИСПОЛЬЗОВАНИЯ ИМУЩЕСТВА, НАХОДЯЩЕГОСЯ В </w:t>
            </w:r>
            <w:r w:rsidRPr="00014A8E">
              <w:rPr>
                <w:rFonts w:ascii="Times New Roman" w:eastAsia="Arial" w:hAnsi="Times New Roman" w:cs="Times New Roman"/>
                <w:b w:val="0"/>
                <w:color w:val="000000"/>
              </w:rPr>
              <w:lastRenderedPageBreak/>
              <w:t>ГОСУДАРСТВЕННОЙ И МУНИЦИПАЛЬНОЙ СОБСТВЕННОСТИ</w:t>
            </w:r>
          </w:p>
        </w:tc>
        <w:tc>
          <w:tcPr>
            <w:tcW w:w="1985"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lastRenderedPageBreak/>
              <w:t>42 829,53</w:t>
            </w:r>
          </w:p>
        </w:tc>
        <w:tc>
          <w:tcPr>
            <w:tcW w:w="1842"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25 219,00</w:t>
            </w:r>
          </w:p>
        </w:tc>
        <w:tc>
          <w:tcPr>
            <w:tcW w:w="1985"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27 222,00</w:t>
            </w:r>
          </w:p>
        </w:tc>
      </w:tr>
      <w:tr w:rsidR="00014A8E" w:rsidRPr="00014A8E" w:rsidTr="00C50CCD">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lastRenderedPageBreak/>
              <w:t>ПЛАТЕЖИ ПРИ ПОЛЬЗОВАНИИ ПРИРОДНЫМИ РЕСУРСАМИ</w:t>
            </w:r>
          </w:p>
        </w:tc>
        <w:tc>
          <w:tcPr>
            <w:tcW w:w="1985"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t>3 248,39</w:t>
            </w:r>
          </w:p>
        </w:tc>
        <w:tc>
          <w:tcPr>
            <w:tcW w:w="1842"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8 415,00</w:t>
            </w:r>
          </w:p>
        </w:tc>
        <w:tc>
          <w:tcPr>
            <w:tcW w:w="1985"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8 752,00</w:t>
            </w:r>
          </w:p>
        </w:tc>
      </w:tr>
      <w:tr w:rsidR="00014A8E" w:rsidRPr="00014A8E" w:rsidTr="00C50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t>ДОХОДЫ ОТ ОКАЗАНИЯ ПЛАТНЫХ УСЛУГ (РАБОТ) И КОМПЕНСАЦИИ ЗАТРАТ ГОСУДАРСТВА</w:t>
            </w:r>
          </w:p>
        </w:tc>
        <w:tc>
          <w:tcPr>
            <w:tcW w:w="1985"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t>16 335,35</w:t>
            </w:r>
          </w:p>
        </w:tc>
        <w:tc>
          <w:tcPr>
            <w:tcW w:w="1842"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18 027,04</w:t>
            </w:r>
          </w:p>
        </w:tc>
        <w:tc>
          <w:tcPr>
            <w:tcW w:w="1985"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18 705,58</w:t>
            </w:r>
          </w:p>
        </w:tc>
      </w:tr>
      <w:tr w:rsidR="00014A8E" w:rsidRPr="00014A8E" w:rsidTr="00C50CCD">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t>ДОХОДЫ ОТ ПРОДАЖИ МАТЕРИАЛЬНЫХ И НЕМАТЕРИАЛЬНЫХ АКТИВОВ</w:t>
            </w:r>
          </w:p>
        </w:tc>
        <w:tc>
          <w:tcPr>
            <w:tcW w:w="1985"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t>3 044,51</w:t>
            </w:r>
          </w:p>
        </w:tc>
        <w:tc>
          <w:tcPr>
            <w:tcW w:w="1842"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1 321,6</w:t>
            </w:r>
          </w:p>
        </w:tc>
        <w:tc>
          <w:tcPr>
            <w:tcW w:w="1985" w:type="dxa"/>
          </w:tcPr>
          <w:p w:rsidR="00014A8E" w:rsidRPr="00014A8E" w:rsidRDefault="00014A8E" w:rsidP="00014A8E">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1 321,6</w:t>
            </w:r>
          </w:p>
        </w:tc>
      </w:tr>
      <w:tr w:rsidR="00014A8E" w:rsidRPr="00014A8E" w:rsidTr="00C50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r w:rsidRPr="00014A8E">
              <w:rPr>
                <w:rFonts w:ascii="Times New Roman" w:eastAsia="Arial" w:hAnsi="Times New Roman" w:cs="Times New Roman"/>
                <w:b w:val="0"/>
                <w:color w:val="000000"/>
              </w:rPr>
              <w:t>ШТРАФЫ, САНКЦИИ, ВОЗМЕЩЕНИЕ УЩЕРБА</w:t>
            </w:r>
          </w:p>
        </w:tc>
        <w:tc>
          <w:tcPr>
            <w:tcW w:w="1985"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14A8E">
              <w:rPr>
                <w:rFonts w:ascii="Times New Roman" w:eastAsia="Arial" w:hAnsi="Times New Roman" w:cs="Times New Roman"/>
                <w:color w:val="000000" w:themeColor="text1"/>
              </w:rPr>
              <w:t>1 698,84</w:t>
            </w:r>
          </w:p>
        </w:tc>
        <w:tc>
          <w:tcPr>
            <w:tcW w:w="1842"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1 409,00</w:t>
            </w:r>
          </w:p>
        </w:tc>
        <w:tc>
          <w:tcPr>
            <w:tcW w:w="1985" w:type="dxa"/>
          </w:tcPr>
          <w:p w:rsidR="00014A8E" w:rsidRPr="00014A8E" w:rsidRDefault="00014A8E" w:rsidP="00014A8E">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sidRPr="00014A8E">
              <w:rPr>
                <w:rFonts w:ascii="Times New Roman" w:eastAsia="Arial" w:hAnsi="Times New Roman" w:cs="Times New Roman"/>
                <w:color w:val="000000" w:themeColor="text1"/>
              </w:rPr>
              <w:t>1 409,00</w:t>
            </w:r>
          </w:p>
        </w:tc>
      </w:tr>
      <w:tr w:rsidR="00014A8E" w:rsidRPr="00014A8E" w:rsidTr="00C50CCD">
        <w:tc>
          <w:tcPr>
            <w:cnfStyle w:val="001000000000" w:firstRow="0" w:lastRow="0" w:firstColumn="1" w:lastColumn="0" w:oddVBand="0" w:evenVBand="0" w:oddHBand="0" w:evenHBand="0" w:firstRowFirstColumn="0" w:firstRowLastColumn="0" w:lastRowFirstColumn="0" w:lastRowLastColumn="0"/>
            <w:tcW w:w="4395" w:type="dxa"/>
          </w:tcPr>
          <w:p w:rsidR="00014A8E" w:rsidRPr="00014A8E" w:rsidRDefault="00014A8E" w:rsidP="00014A8E">
            <w:pPr>
              <w:ind w:left="426"/>
              <w:rPr>
                <w:rFonts w:ascii="Times New Roman" w:hAnsi="Times New Roman" w:cs="Times New Roman"/>
                <w:b w:val="0"/>
              </w:rPr>
            </w:pPr>
          </w:p>
        </w:tc>
        <w:tc>
          <w:tcPr>
            <w:tcW w:w="1985" w:type="dxa"/>
          </w:tcPr>
          <w:p w:rsidR="00014A8E" w:rsidRPr="00014A8E" w:rsidRDefault="00014A8E" w:rsidP="00014A8E">
            <w:pPr>
              <w:ind w:left="4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42" w:type="dxa"/>
          </w:tcPr>
          <w:p w:rsidR="00014A8E" w:rsidRPr="00014A8E" w:rsidRDefault="00014A8E" w:rsidP="00014A8E">
            <w:pPr>
              <w:ind w:left="4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5" w:type="dxa"/>
          </w:tcPr>
          <w:p w:rsidR="00014A8E" w:rsidRPr="00014A8E" w:rsidRDefault="00014A8E" w:rsidP="00014A8E">
            <w:pPr>
              <w:ind w:left="4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5C61FE" w:rsidRDefault="005C61FE" w:rsidP="00AD14C0">
      <w:pPr>
        <w:rPr>
          <w:rFonts w:ascii="Times New Roman" w:hAnsi="Times New Roman" w:cs="Times New Roman"/>
        </w:rPr>
      </w:pPr>
    </w:p>
    <w:p w:rsidR="00CD44C3" w:rsidRDefault="00CD44C3" w:rsidP="00AD14C0">
      <w:pPr>
        <w:rPr>
          <w:rFonts w:ascii="Times New Roman" w:hAnsi="Times New Roman" w:cs="Times New Roman"/>
        </w:rPr>
      </w:pPr>
    </w:p>
    <w:p w:rsidR="00CD44C3" w:rsidRDefault="00CD44C3" w:rsidP="00AD14C0">
      <w:pPr>
        <w:rPr>
          <w:rFonts w:ascii="Times New Roman" w:hAnsi="Times New Roman" w:cs="Times New Roman"/>
        </w:rPr>
      </w:pPr>
    </w:p>
    <w:p w:rsidR="00CD44C3" w:rsidRPr="00CD44C3" w:rsidRDefault="00CD44C3" w:rsidP="00CD44C3">
      <w:pPr>
        <w:jc w:val="center"/>
        <w:rPr>
          <w:rFonts w:ascii="Arial" w:hAnsi="Arial" w:cs="Arial"/>
          <w:sz w:val="36"/>
          <w:szCs w:val="36"/>
        </w:rPr>
      </w:pPr>
      <w:r w:rsidRPr="00CD44C3">
        <w:rPr>
          <w:rFonts w:ascii="Arial" w:hAnsi="Arial" w:cs="Arial"/>
          <w:sz w:val="36"/>
          <w:szCs w:val="36"/>
          <w:highlight w:val="lightGray"/>
        </w:rPr>
        <w:t>Структура налоговых и неналоговых доходов бюджета Агаповского муниципального района</w:t>
      </w:r>
    </w:p>
    <w:p w:rsidR="00CD44C3" w:rsidRDefault="00CD44C3" w:rsidP="00AD14C0">
      <w:pPr>
        <w:rPr>
          <w:rFonts w:ascii="Times New Roman" w:hAnsi="Times New Roman" w:cs="Times New Roman"/>
        </w:rPr>
      </w:pPr>
    </w:p>
    <w:p w:rsidR="00C50CCD" w:rsidRDefault="00CD44C3" w:rsidP="00AD14C0">
      <w:pPr>
        <w:rPr>
          <w:rFonts w:ascii="Times New Roman" w:hAnsi="Times New Roman" w:cs="Times New Roman"/>
        </w:rPr>
      </w:pPr>
      <w:r>
        <w:rPr>
          <w:rFonts w:ascii="Times New Roman" w:hAnsi="Times New Roman" w:cs="Times New Roman"/>
          <w:noProof/>
        </w:rPr>
        <w:drawing>
          <wp:inline distT="0" distB="0" distL="0" distR="0">
            <wp:extent cx="6152515" cy="3571875"/>
            <wp:effectExtent l="19050" t="0" r="19685" b="0"/>
            <wp:docPr id="33"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50CCD" w:rsidRDefault="00C50CCD" w:rsidP="00AD14C0">
      <w:pPr>
        <w:rPr>
          <w:rFonts w:ascii="Times New Roman" w:hAnsi="Times New Roman" w:cs="Times New Roman"/>
        </w:rPr>
      </w:pPr>
    </w:p>
    <w:p w:rsidR="006F51FE" w:rsidRDefault="006F51FE" w:rsidP="00AD14C0">
      <w:pPr>
        <w:rPr>
          <w:rFonts w:ascii="Times New Roman" w:hAnsi="Times New Roman" w:cs="Times New Roman"/>
        </w:rPr>
      </w:pPr>
    </w:p>
    <w:p w:rsidR="006F51FE" w:rsidRDefault="006F51FE" w:rsidP="00AD14C0">
      <w:pPr>
        <w:rPr>
          <w:rFonts w:ascii="Times New Roman" w:hAnsi="Times New Roman" w:cs="Times New Roman"/>
        </w:rPr>
      </w:pPr>
    </w:p>
    <w:p w:rsidR="006F51FE" w:rsidRDefault="006F51FE" w:rsidP="00AD14C0">
      <w:pPr>
        <w:rPr>
          <w:rFonts w:ascii="Times New Roman" w:hAnsi="Times New Roman" w:cs="Times New Roman"/>
        </w:rPr>
      </w:pPr>
    </w:p>
    <w:p w:rsidR="00905D38" w:rsidRPr="00A8012E" w:rsidRDefault="00905D38" w:rsidP="002F104F">
      <w:pPr>
        <w:pStyle w:val="2"/>
        <w:rPr>
          <w:rStyle w:val="af3"/>
          <w:sz w:val="36"/>
          <w:szCs w:val="36"/>
        </w:rPr>
      </w:pPr>
      <w:r>
        <w:rPr>
          <w:rStyle w:val="af3"/>
          <w:sz w:val="36"/>
          <w:szCs w:val="36"/>
        </w:rPr>
        <w:lastRenderedPageBreak/>
        <w:t>Распределение расходов бюджета</w:t>
      </w:r>
      <w:r w:rsidRPr="00A8012E">
        <w:rPr>
          <w:rStyle w:val="af3"/>
          <w:sz w:val="36"/>
          <w:szCs w:val="36"/>
        </w:rPr>
        <w:t xml:space="preserve"> Агаповско</w:t>
      </w:r>
      <w:r>
        <w:rPr>
          <w:rStyle w:val="af3"/>
          <w:sz w:val="36"/>
          <w:szCs w:val="36"/>
        </w:rPr>
        <w:t xml:space="preserve">го муниципального района по муниципальным программам </w:t>
      </w:r>
    </w:p>
    <w:tbl>
      <w:tblPr>
        <w:tblW w:w="10709" w:type="dxa"/>
        <w:tblInd w:w="93" w:type="dxa"/>
        <w:tblLook w:val="04A0" w:firstRow="1" w:lastRow="0" w:firstColumn="1" w:lastColumn="0" w:noHBand="0" w:noVBand="1"/>
      </w:tblPr>
      <w:tblGrid>
        <w:gridCol w:w="460"/>
        <w:gridCol w:w="7068"/>
        <w:gridCol w:w="981"/>
        <w:gridCol w:w="981"/>
        <w:gridCol w:w="981"/>
        <w:gridCol w:w="238"/>
      </w:tblGrid>
      <w:tr w:rsidR="00633C30" w:rsidRPr="00633C30" w:rsidTr="00633C30">
        <w:trPr>
          <w:trHeight w:val="240"/>
        </w:trPr>
        <w:tc>
          <w:tcPr>
            <w:tcW w:w="460" w:type="dxa"/>
            <w:tcBorders>
              <w:top w:val="nil"/>
              <w:left w:val="nil"/>
              <w:bottom w:val="nil"/>
              <w:right w:val="nil"/>
            </w:tcBorders>
            <w:shd w:val="clear" w:color="auto" w:fill="auto"/>
            <w:noWrap/>
            <w:vAlign w:val="bottom"/>
            <w:hideMark/>
          </w:tcPr>
          <w:p w:rsidR="00633C30" w:rsidRPr="00633C30" w:rsidRDefault="00633C30" w:rsidP="00633C30">
            <w:pPr>
              <w:spacing w:after="0" w:line="240" w:lineRule="auto"/>
              <w:rPr>
                <w:rFonts w:ascii="Times New Roman" w:eastAsia="Times New Roman" w:hAnsi="Times New Roman" w:cs="Times New Roman"/>
                <w:sz w:val="18"/>
                <w:szCs w:val="18"/>
              </w:rPr>
            </w:pPr>
          </w:p>
        </w:tc>
        <w:tc>
          <w:tcPr>
            <w:tcW w:w="7068" w:type="dxa"/>
            <w:tcBorders>
              <w:top w:val="nil"/>
              <w:left w:val="nil"/>
              <w:bottom w:val="nil"/>
              <w:right w:val="nil"/>
            </w:tcBorders>
            <w:shd w:val="clear" w:color="auto" w:fill="auto"/>
            <w:noWrap/>
            <w:vAlign w:val="bottom"/>
            <w:hideMark/>
          </w:tcPr>
          <w:p w:rsidR="00633C30" w:rsidRPr="00633C30" w:rsidRDefault="00633C30" w:rsidP="00633C30">
            <w:pPr>
              <w:spacing w:after="0" w:line="240" w:lineRule="auto"/>
              <w:rPr>
                <w:rFonts w:ascii="Times New Roman" w:eastAsia="Times New Roman" w:hAnsi="Times New Roman" w:cs="Times New Roman"/>
                <w:sz w:val="18"/>
                <w:szCs w:val="18"/>
              </w:rPr>
            </w:pPr>
          </w:p>
        </w:tc>
        <w:tc>
          <w:tcPr>
            <w:tcW w:w="981" w:type="dxa"/>
            <w:tcBorders>
              <w:top w:val="nil"/>
              <w:left w:val="nil"/>
              <w:bottom w:val="nil"/>
              <w:right w:val="nil"/>
            </w:tcBorders>
            <w:shd w:val="clear" w:color="auto" w:fill="auto"/>
            <w:noWrap/>
            <w:vAlign w:val="bottom"/>
            <w:hideMark/>
          </w:tcPr>
          <w:p w:rsidR="00633C30" w:rsidRPr="00633C30" w:rsidRDefault="00633C30" w:rsidP="00633C30">
            <w:pPr>
              <w:spacing w:after="0" w:line="240" w:lineRule="auto"/>
              <w:rPr>
                <w:rFonts w:ascii="Times New Roman" w:eastAsia="Times New Roman" w:hAnsi="Times New Roman" w:cs="Times New Roman"/>
                <w:sz w:val="18"/>
                <w:szCs w:val="18"/>
              </w:rPr>
            </w:pPr>
          </w:p>
        </w:tc>
        <w:tc>
          <w:tcPr>
            <w:tcW w:w="981" w:type="dxa"/>
            <w:tcBorders>
              <w:top w:val="nil"/>
              <w:left w:val="nil"/>
              <w:bottom w:val="nil"/>
              <w:right w:val="nil"/>
            </w:tcBorders>
            <w:shd w:val="clear" w:color="auto" w:fill="auto"/>
            <w:noWrap/>
            <w:vAlign w:val="bottom"/>
            <w:hideMark/>
          </w:tcPr>
          <w:p w:rsidR="00633C30" w:rsidRPr="00633C30" w:rsidRDefault="00633C30" w:rsidP="00633C30">
            <w:pPr>
              <w:spacing w:after="0" w:line="240" w:lineRule="auto"/>
              <w:rPr>
                <w:rFonts w:ascii="Times New Roman" w:eastAsia="Times New Roman" w:hAnsi="Times New Roman" w:cs="Times New Roman"/>
                <w:sz w:val="18"/>
                <w:szCs w:val="18"/>
              </w:rPr>
            </w:pPr>
          </w:p>
        </w:tc>
        <w:tc>
          <w:tcPr>
            <w:tcW w:w="1219" w:type="dxa"/>
            <w:gridSpan w:val="2"/>
            <w:tcBorders>
              <w:top w:val="nil"/>
              <w:left w:val="nil"/>
              <w:bottom w:val="nil"/>
              <w:right w:val="nil"/>
            </w:tcBorders>
            <w:shd w:val="clear" w:color="auto" w:fill="auto"/>
            <w:noWrap/>
            <w:vAlign w:val="bottom"/>
            <w:hideMark/>
          </w:tcPr>
          <w:p w:rsid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тыс.</w:t>
            </w:r>
            <w:r>
              <w:rPr>
                <w:rFonts w:ascii="Times New Roman" w:eastAsia="Times New Roman" w:hAnsi="Times New Roman" w:cs="Times New Roman"/>
                <w:sz w:val="18"/>
                <w:szCs w:val="18"/>
              </w:rPr>
              <w:t xml:space="preserve"> </w:t>
            </w:r>
            <w:r w:rsidRPr="00633C30">
              <w:rPr>
                <w:rFonts w:ascii="Times New Roman" w:eastAsia="Times New Roman" w:hAnsi="Times New Roman" w:cs="Times New Roman"/>
                <w:sz w:val="18"/>
                <w:szCs w:val="18"/>
              </w:rPr>
              <w:t>рублей</w:t>
            </w:r>
          </w:p>
          <w:p w:rsidR="00633C30" w:rsidRPr="00633C30" w:rsidRDefault="00633C30" w:rsidP="00633C30">
            <w:pPr>
              <w:spacing w:after="0" w:line="240" w:lineRule="auto"/>
              <w:rPr>
                <w:rFonts w:ascii="Times New Roman" w:eastAsia="Times New Roman" w:hAnsi="Times New Roman" w:cs="Times New Roman"/>
                <w:sz w:val="18"/>
                <w:szCs w:val="18"/>
              </w:rPr>
            </w:pPr>
          </w:p>
        </w:tc>
      </w:tr>
      <w:tr w:rsidR="00633C30" w:rsidRPr="00633C30" w:rsidTr="00633C30">
        <w:trPr>
          <w:gridAfter w:val="1"/>
          <w:wAfter w:w="238" w:type="dxa"/>
          <w:trHeight w:val="720"/>
        </w:trPr>
        <w:tc>
          <w:tcPr>
            <w:tcW w:w="460" w:type="dxa"/>
            <w:tcBorders>
              <w:top w:val="single" w:sz="4" w:space="0" w:color="auto"/>
              <w:left w:val="single" w:sz="4" w:space="0" w:color="auto"/>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center"/>
              <w:rPr>
                <w:rFonts w:ascii="Times New Roman" w:eastAsia="Times New Roman" w:hAnsi="Times New Roman" w:cs="Times New Roman"/>
                <w:b/>
                <w:bCs/>
                <w:color w:val="FFFFFF"/>
                <w:sz w:val="18"/>
                <w:szCs w:val="18"/>
              </w:rPr>
            </w:pPr>
            <w:r w:rsidRPr="00633C30">
              <w:rPr>
                <w:rFonts w:ascii="Times New Roman" w:eastAsia="Times New Roman" w:hAnsi="Times New Roman" w:cs="Times New Roman"/>
                <w:b/>
                <w:bCs/>
                <w:color w:val="FFFFFF"/>
                <w:sz w:val="18"/>
                <w:szCs w:val="18"/>
              </w:rPr>
              <w:t>№</w:t>
            </w:r>
          </w:p>
        </w:tc>
        <w:tc>
          <w:tcPr>
            <w:tcW w:w="7068" w:type="dxa"/>
            <w:tcBorders>
              <w:top w:val="single" w:sz="4" w:space="0" w:color="auto"/>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center"/>
              <w:rPr>
                <w:rFonts w:ascii="Times New Roman" w:eastAsia="Times New Roman" w:hAnsi="Times New Roman" w:cs="Times New Roman"/>
                <w:b/>
                <w:bCs/>
                <w:color w:val="FFFFFF"/>
                <w:sz w:val="18"/>
                <w:szCs w:val="18"/>
              </w:rPr>
            </w:pPr>
            <w:r w:rsidRPr="00633C30">
              <w:rPr>
                <w:rFonts w:ascii="Times New Roman" w:eastAsia="Times New Roman" w:hAnsi="Times New Roman" w:cs="Times New Roman"/>
                <w:b/>
                <w:bCs/>
                <w:color w:val="FFFFFF"/>
                <w:sz w:val="18"/>
                <w:szCs w:val="18"/>
              </w:rPr>
              <w:t xml:space="preserve">Наименование </w:t>
            </w:r>
          </w:p>
        </w:tc>
        <w:tc>
          <w:tcPr>
            <w:tcW w:w="981" w:type="dxa"/>
            <w:tcBorders>
              <w:top w:val="single" w:sz="4" w:space="0" w:color="auto"/>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center"/>
              <w:rPr>
                <w:rFonts w:ascii="Times New Roman" w:eastAsia="Times New Roman" w:hAnsi="Times New Roman" w:cs="Times New Roman"/>
                <w:b/>
                <w:bCs/>
                <w:color w:val="FFFFFF"/>
                <w:sz w:val="18"/>
                <w:szCs w:val="18"/>
              </w:rPr>
            </w:pPr>
            <w:r w:rsidRPr="00633C30">
              <w:rPr>
                <w:rFonts w:ascii="Times New Roman" w:eastAsia="Times New Roman" w:hAnsi="Times New Roman" w:cs="Times New Roman"/>
                <w:b/>
                <w:bCs/>
                <w:color w:val="FFFFFF"/>
                <w:sz w:val="18"/>
                <w:szCs w:val="18"/>
              </w:rPr>
              <w:t>2017 год</w:t>
            </w:r>
          </w:p>
        </w:tc>
        <w:tc>
          <w:tcPr>
            <w:tcW w:w="981" w:type="dxa"/>
            <w:tcBorders>
              <w:top w:val="single" w:sz="4" w:space="0" w:color="auto"/>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center"/>
              <w:rPr>
                <w:rFonts w:ascii="Times New Roman" w:eastAsia="Times New Roman" w:hAnsi="Times New Roman" w:cs="Times New Roman"/>
                <w:b/>
                <w:bCs/>
                <w:color w:val="FFFFFF"/>
                <w:sz w:val="18"/>
                <w:szCs w:val="18"/>
              </w:rPr>
            </w:pPr>
            <w:r w:rsidRPr="00633C30">
              <w:rPr>
                <w:rFonts w:ascii="Times New Roman" w:eastAsia="Times New Roman" w:hAnsi="Times New Roman" w:cs="Times New Roman"/>
                <w:b/>
                <w:bCs/>
                <w:color w:val="FFFFFF"/>
                <w:sz w:val="18"/>
                <w:szCs w:val="18"/>
              </w:rPr>
              <w:t>2018 год</w:t>
            </w:r>
          </w:p>
        </w:tc>
        <w:tc>
          <w:tcPr>
            <w:tcW w:w="981" w:type="dxa"/>
            <w:tcBorders>
              <w:top w:val="single" w:sz="4" w:space="0" w:color="auto"/>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center"/>
              <w:rPr>
                <w:rFonts w:ascii="Times New Roman" w:eastAsia="Times New Roman" w:hAnsi="Times New Roman" w:cs="Times New Roman"/>
                <w:b/>
                <w:bCs/>
                <w:color w:val="FFFFFF"/>
                <w:sz w:val="18"/>
                <w:szCs w:val="18"/>
              </w:rPr>
            </w:pPr>
            <w:r w:rsidRPr="00633C30">
              <w:rPr>
                <w:rFonts w:ascii="Times New Roman" w:eastAsia="Times New Roman" w:hAnsi="Times New Roman" w:cs="Times New Roman"/>
                <w:b/>
                <w:bCs/>
                <w:color w:val="FFFFFF"/>
                <w:sz w:val="18"/>
                <w:szCs w:val="18"/>
              </w:rPr>
              <w:t>2019 год</w:t>
            </w:r>
          </w:p>
        </w:tc>
      </w:tr>
      <w:tr w:rsidR="00633C30" w:rsidRPr="00633C30" w:rsidTr="00633C30">
        <w:trPr>
          <w:gridAfter w:val="1"/>
          <w:wAfter w:w="238" w:type="dxa"/>
          <w:trHeight w:val="480"/>
        </w:trPr>
        <w:tc>
          <w:tcPr>
            <w:tcW w:w="460" w:type="dxa"/>
            <w:tcBorders>
              <w:top w:val="nil"/>
              <w:left w:val="single" w:sz="4" w:space="0" w:color="auto"/>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w:t>
            </w:r>
          </w:p>
        </w:tc>
        <w:tc>
          <w:tcPr>
            <w:tcW w:w="7068"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"Развитие здравоохранения в Агаповском муниципальном районе на период 2017-2019г."</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9385,31</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6352,90</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6352,90</w:t>
            </w:r>
          </w:p>
        </w:tc>
      </w:tr>
      <w:tr w:rsidR="00633C30" w:rsidRPr="00633C30" w:rsidTr="00633C30">
        <w:trPr>
          <w:gridAfter w:val="1"/>
          <w:wAfter w:w="238" w:type="dxa"/>
          <w:trHeight w:val="480"/>
        </w:trPr>
        <w:tc>
          <w:tcPr>
            <w:tcW w:w="460" w:type="dxa"/>
            <w:tcBorders>
              <w:top w:val="nil"/>
              <w:left w:val="single" w:sz="4" w:space="0" w:color="auto"/>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2</w:t>
            </w:r>
          </w:p>
        </w:tc>
        <w:tc>
          <w:tcPr>
            <w:tcW w:w="7068"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"Развитие образования и воспитания на территории Агаповского муниципального района" на 2017-2019 годы</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562795,76</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479924,48</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495316,84</w:t>
            </w:r>
          </w:p>
        </w:tc>
      </w:tr>
      <w:tr w:rsidR="00633C30" w:rsidRPr="00633C30" w:rsidTr="00633C30">
        <w:trPr>
          <w:gridAfter w:val="1"/>
          <w:wAfter w:w="238" w:type="dxa"/>
          <w:trHeight w:val="480"/>
        </w:trPr>
        <w:tc>
          <w:tcPr>
            <w:tcW w:w="460" w:type="dxa"/>
            <w:tcBorders>
              <w:top w:val="nil"/>
              <w:left w:val="single" w:sz="4" w:space="0" w:color="auto"/>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3</w:t>
            </w:r>
          </w:p>
        </w:tc>
        <w:tc>
          <w:tcPr>
            <w:tcW w:w="7068"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"Развитие физической культуры, спорта и молодежной политики в Агаповском муниципальном районе"</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9768,94</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3208,03</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3377,81</w:t>
            </w:r>
          </w:p>
        </w:tc>
      </w:tr>
      <w:tr w:rsidR="00633C30" w:rsidRPr="00633C30" w:rsidTr="00633C30">
        <w:trPr>
          <w:gridAfter w:val="1"/>
          <w:wAfter w:w="238" w:type="dxa"/>
          <w:trHeight w:val="480"/>
        </w:trPr>
        <w:tc>
          <w:tcPr>
            <w:tcW w:w="460" w:type="dxa"/>
            <w:tcBorders>
              <w:top w:val="nil"/>
              <w:left w:val="single" w:sz="4" w:space="0" w:color="auto"/>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4</w:t>
            </w:r>
          </w:p>
        </w:tc>
        <w:tc>
          <w:tcPr>
            <w:tcW w:w="7068"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"Развитие культуры в Агаповском муниципальном районе на 2017-2019 годы и на период до 2030 года"</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83339,73</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64930,21</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65191,81</w:t>
            </w:r>
          </w:p>
        </w:tc>
      </w:tr>
      <w:tr w:rsidR="00633C30" w:rsidRPr="00633C30" w:rsidTr="00633C30">
        <w:trPr>
          <w:gridAfter w:val="1"/>
          <w:wAfter w:w="238" w:type="dxa"/>
          <w:trHeight w:val="480"/>
        </w:trPr>
        <w:tc>
          <w:tcPr>
            <w:tcW w:w="460" w:type="dxa"/>
            <w:tcBorders>
              <w:top w:val="nil"/>
              <w:left w:val="single" w:sz="4" w:space="0" w:color="auto"/>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5</w:t>
            </w:r>
          </w:p>
        </w:tc>
        <w:tc>
          <w:tcPr>
            <w:tcW w:w="7068"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"Социальная поддержка населения Агаповского муниципального района на 2017-2019годы"</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266417,81</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251538,00</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256879,96</w:t>
            </w:r>
          </w:p>
        </w:tc>
      </w:tr>
      <w:tr w:rsidR="00633C30" w:rsidRPr="00633C30" w:rsidTr="00633C30">
        <w:trPr>
          <w:gridAfter w:val="1"/>
          <w:wAfter w:w="238" w:type="dxa"/>
          <w:trHeight w:val="480"/>
        </w:trPr>
        <w:tc>
          <w:tcPr>
            <w:tcW w:w="460" w:type="dxa"/>
            <w:tcBorders>
              <w:top w:val="nil"/>
              <w:left w:val="single" w:sz="4" w:space="0" w:color="auto"/>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6</w:t>
            </w:r>
          </w:p>
        </w:tc>
        <w:tc>
          <w:tcPr>
            <w:tcW w:w="7068"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"Создание условий для устойчивого экономического развития на территории Агаповского муниципального района"</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266,21</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0,00</w:t>
            </w:r>
          </w:p>
        </w:tc>
      </w:tr>
      <w:tr w:rsidR="00633C30" w:rsidRPr="00633C30" w:rsidTr="00633C30">
        <w:trPr>
          <w:gridAfter w:val="1"/>
          <w:wAfter w:w="238" w:type="dxa"/>
          <w:trHeight w:val="480"/>
        </w:trPr>
        <w:tc>
          <w:tcPr>
            <w:tcW w:w="460" w:type="dxa"/>
            <w:tcBorders>
              <w:top w:val="nil"/>
              <w:left w:val="single" w:sz="4" w:space="0" w:color="auto"/>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7</w:t>
            </w:r>
          </w:p>
        </w:tc>
        <w:tc>
          <w:tcPr>
            <w:tcW w:w="7068"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"Безопасность на территории Агаповского муниципального района"</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2362,01</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0,00</w:t>
            </w:r>
          </w:p>
        </w:tc>
      </w:tr>
      <w:tr w:rsidR="00633C30" w:rsidRPr="00633C30" w:rsidTr="00633C30">
        <w:trPr>
          <w:gridAfter w:val="1"/>
          <w:wAfter w:w="238" w:type="dxa"/>
          <w:trHeight w:val="480"/>
        </w:trPr>
        <w:tc>
          <w:tcPr>
            <w:tcW w:w="460" w:type="dxa"/>
            <w:tcBorders>
              <w:top w:val="nil"/>
              <w:left w:val="single" w:sz="4" w:space="0" w:color="auto"/>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8</w:t>
            </w:r>
          </w:p>
        </w:tc>
        <w:tc>
          <w:tcPr>
            <w:tcW w:w="7068"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"Муниципальное управление в Агаповском муниципальном районе на 2017-2019 годы"</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33333,76</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20304,34</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20398,61</w:t>
            </w:r>
          </w:p>
        </w:tc>
      </w:tr>
      <w:tr w:rsidR="00633C30" w:rsidRPr="00633C30" w:rsidTr="00633C30">
        <w:trPr>
          <w:gridAfter w:val="1"/>
          <w:wAfter w:w="238" w:type="dxa"/>
          <w:trHeight w:val="480"/>
        </w:trPr>
        <w:tc>
          <w:tcPr>
            <w:tcW w:w="460" w:type="dxa"/>
            <w:tcBorders>
              <w:top w:val="nil"/>
              <w:left w:val="single" w:sz="4" w:space="0" w:color="auto"/>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9</w:t>
            </w:r>
          </w:p>
        </w:tc>
        <w:tc>
          <w:tcPr>
            <w:tcW w:w="7068"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"Содержание и развитие муниципального хозяйства Агаповского муниципального района на 2017-2019 годы"</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146337,89</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13441,95</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15119,21</w:t>
            </w:r>
          </w:p>
        </w:tc>
      </w:tr>
      <w:tr w:rsidR="00633C30" w:rsidRPr="00633C30" w:rsidTr="00633C30">
        <w:trPr>
          <w:gridAfter w:val="1"/>
          <w:wAfter w:w="238" w:type="dxa"/>
          <w:trHeight w:val="480"/>
        </w:trPr>
        <w:tc>
          <w:tcPr>
            <w:tcW w:w="460" w:type="dxa"/>
            <w:tcBorders>
              <w:top w:val="nil"/>
              <w:left w:val="single" w:sz="4" w:space="0" w:color="auto"/>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10</w:t>
            </w:r>
          </w:p>
        </w:tc>
        <w:tc>
          <w:tcPr>
            <w:tcW w:w="7068"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"Обеспечение доступным и комфортным жильем граждан Российской Федерации в Агаповском муниципальном районе"</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43242,47</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0,00</w:t>
            </w:r>
          </w:p>
        </w:tc>
      </w:tr>
      <w:tr w:rsidR="00633C30" w:rsidRPr="00633C30" w:rsidTr="00633C30">
        <w:trPr>
          <w:gridAfter w:val="1"/>
          <w:wAfter w:w="238" w:type="dxa"/>
          <w:trHeight w:val="480"/>
        </w:trPr>
        <w:tc>
          <w:tcPr>
            <w:tcW w:w="460" w:type="dxa"/>
            <w:tcBorders>
              <w:top w:val="nil"/>
              <w:left w:val="single" w:sz="4" w:space="0" w:color="auto"/>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11</w:t>
            </w:r>
          </w:p>
        </w:tc>
        <w:tc>
          <w:tcPr>
            <w:tcW w:w="7068"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"Переселение граждан из аварийного жилищного фонда Агаповского муниципального района"</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2278,11</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0,00</w:t>
            </w:r>
          </w:p>
        </w:tc>
      </w:tr>
      <w:tr w:rsidR="00633C30" w:rsidRPr="00633C30" w:rsidTr="00633C30">
        <w:trPr>
          <w:gridAfter w:val="1"/>
          <w:wAfter w:w="238" w:type="dxa"/>
          <w:trHeight w:val="720"/>
        </w:trPr>
        <w:tc>
          <w:tcPr>
            <w:tcW w:w="460" w:type="dxa"/>
            <w:tcBorders>
              <w:top w:val="nil"/>
              <w:left w:val="single" w:sz="4" w:space="0" w:color="auto"/>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12</w:t>
            </w:r>
          </w:p>
        </w:tc>
        <w:tc>
          <w:tcPr>
            <w:tcW w:w="7068"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"Обеспечение функционирования муниципального бюджетного учреждения "Многофункциональный центр предоставления государственных и муниципальных услуг" Агаповского муниципального района"</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7914,10</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6619,00</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6619,00</w:t>
            </w:r>
          </w:p>
        </w:tc>
      </w:tr>
      <w:tr w:rsidR="00633C30" w:rsidRPr="00633C30" w:rsidTr="00633C30">
        <w:trPr>
          <w:gridAfter w:val="1"/>
          <w:wAfter w:w="238" w:type="dxa"/>
          <w:trHeight w:val="480"/>
        </w:trPr>
        <w:tc>
          <w:tcPr>
            <w:tcW w:w="460" w:type="dxa"/>
            <w:tcBorders>
              <w:top w:val="nil"/>
              <w:left w:val="single" w:sz="4" w:space="0" w:color="auto"/>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13</w:t>
            </w:r>
          </w:p>
        </w:tc>
        <w:tc>
          <w:tcPr>
            <w:tcW w:w="7068"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"Развитие сельского хозяйства Агаповского муниципального района Челябинской области на 2015-2020 годы"</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4427,30</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2882,49</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2908,54</w:t>
            </w:r>
          </w:p>
        </w:tc>
      </w:tr>
      <w:tr w:rsidR="00633C30" w:rsidRPr="00633C30" w:rsidTr="00633C30">
        <w:trPr>
          <w:gridAfter w:val="1"/>
          <w:wAfter w:w="238" w:type="dxa"/>
          <w:trHeight w:val="480"/>
        </w:trPr>
        <w:tc>
          <w:tcPr>
            <w:tcW w:w="460" w:type="dxa"/>
            <w:tcBorders>
              <w:top w:val="nil"/>
              <w:left w:val="single" w:sz="4" w:space="0" w:color="auto"/>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14</w:t>
            </w:r>
          </w:p>
        </w:tc>
        <w:tc>
          <w:tcPr>
            <w:tcW w:w="7068"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"Организация исполнения муниципальных функций Собрания депутатов Агаповского муниципального района"</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3050,30</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2326,49</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2326,49</w:t>
            </w:r>
          </w:p>
        </w:tc>
      </w:tr>
      <w:tr w:rsidR="00633C30" w:rsidRPr="00633C30" w:rsidTr="00633C30">
        <w:trPr>
          <w:gridAfter w:val="1"/>
          <w:wAfter w:w="238" w:type="dxa"/>
          <w:trHeight w:val="480"/>
        </w:trPr>
        <w:tc>
          <w:tcPr>
            <w:tcW w:w="460" w:type="dxa"/>
            <w:tcBorders>
              <w:top w:val="nil"/>
              <w:left w:val="single" w:sz="4" w:space="0" w:color="auto"/>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15</w:t>
            </w:r>
          </w:p>
        </w:tc>
        <w:tc>
          <w:tcPr>
            <w:tcW w:w="7068"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"Развитие системы муниципального финансового контроля в Агаповском муниципальном районе"</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1772,56</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1485,73</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1485,73</w:t>
            </w:r>
          </w:p>
        </w:tc>
      </w:tr>
      <w:tr w:rsidR="00633C30" w:rsidRPr="00633C30" w:rsidTr="00633C30">
        <w:trPr>
          <w:gridAfter w:val="1"/>
          <w:wAfter w:w="238" w:type="dxa"/>
          <w:trHeight w:val="480"/>
        </w:trPr>
        <w:tc>
          <w:tcPr>
            <w:tcW w:w="460" w:type="dxa"/>
            <w:tcBorders>
              <w:top w:val="nil"/>
              <w:left w:val="single" w:sz="4" w:space="0" w:color="auto"/>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16</w:t>
            </w:r>
          </w:p>
        </w:tc>
        <w:tc>
          <w:tcPr>
            <w:tcW w:w="7068"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"Управление муниципальными финансами на территории Агаповского муниципального района"</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82689,07</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32785,71</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32353,08</w:t>
            </w:r>
          </w:p>
        </w:tc>
      </w:tr>
      <w:tr w:rsidR="00633C30" w:rsidRPr="00633C30" w:rsidTr="00633C30">
        <w:trPr>
          <w:gridAfter w:val="1"/>
          <w:wAfter w:w="238" w:type="dxa"/>
          <w:trHeight w:val="720"/>
        </w:trPr>
        <w:tc>
          <w:tcPr>
            <w:tcW w:w="460" w:type="dxa"/>
            <w:tcBorders>
              <w:top w:val="nil"/>
              <w:left w:val="single" w:sz="4" w:space="0" w:color="auto"/>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17</w:t>
            </w:r>
          </w:p>
        </w:tc>
        <w:tc>
          <w:tcPr>
            <w:tcW w:w="7068"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"Развитие управления муниципальным имуществом и земельными участками Управлением по имуществу и земельным отношениям Агаповского муниципального района на 2017-2019 годы"</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7940,18</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4828,52</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4839,63</w:t>
            </w:r>
          </w:p>
        </w:tc>
      </w:tr>
      <w:tr w:rsidR="00633C30" w:rsidRPr="00633C30" w:rsidTr="00633C30">
        <w:trPr>
          <w:gridAfter w:val="1"/>
          <w:wAfter w:w="238" w:type="dxa"/>
          <w:trHeight w:val="480"/>
        </w:trPr>
        <w:tc>
          <w:tcPr>
            <w:tcW w:w="460" w:type="dxa"/>
            <w:tcBorders>
              <w:top w:val="nil"/>
              <w:left w:val="single" w:sz="4" w:space="0" w:color="auto"/>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center"/>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18</w:t>
            </w:r>
          </w:p>
        </w:tc>
        <w:tc>
          <w:tcPr>
            <w:tcW w:w="7068"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Муниципальная программа "Создание условий для оказания медицинской помощи населению Агаповского муниципального района"</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30,00</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0,00</w:t>
            </w:r>
          </w:p>
        </w:tc>
      </w:tr>
      <w:tr w:rsidR="00633C30" w:rsidRPr="00633C30" w:rsidTr="00633C30">
        <w:trPr>
          <w:gridAfter w:val="1"/>
          <w:wAfter w:w="238" w:type="dxa"/>
          <w:trHeight w:val="240"/>
        </w:trPr>
        <w:tc>
          <w:tcPr>
            <w:tcW w:w="460" w:type="dxa"/>
            <w:tcBorders>
              <w:top w:val="nil"/>
              <w:left w:val="single" w:sz="4" w:space="0" w:color="auto"/>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center"/>
              <w:rPr>
                <w:rFonts w:ascii="Times New Roman" w:eastAsia="Times New Roman" w:hAnsi="Times New Roman" w:cs="Times New Roman"/>
                <w:b/>
                <w:bCs/>
                <w:sz w:val="18"/>
                <w:szCs w:val="18"/>
              </w:rPr>
            </w:pPr>
            <w:r w:rsidRPr="00633C30">
              <w:rPr>
                <w:rFonts w:ascii="Times New Roman" w:eastAsia="Times New Roman" w:hAnsi="Times New Roman" w:cs="Times New Roman"/>
                <w:b/>
                <w:bCs/>
                <w:sz w:val="18"/>
                <w:szCs w:val="18"/>
              </w:rPr>
              <w:t> </w:t>
            </w:r>
          </w:p>
        </w:tc>
        <w:tc>
          <w:tcPr>
            <w:tcW w:w="7068"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rPr>
                <w:rFonts w:ascii="Times New Roman" w:eastAsia="Times New Roman" w:hAnsi="Times New Roman" w:cs="Times New Roman"/>
                <w:b/>
                <w:bCs/>
                <w:sz w:val="18"/>
                <w:szCs w:val="18"/>
              </w:rPr>
            </w:pPr>
            <w:r w:rsidRPr="00633C30">
              <w:rPr>
                <w:rFonts w:ascii="Times New Roman" w:eastAsia="Times New Roman" w:hAnsi="Times New Roman" w:cs="Times New Roman"/>
                <w:b/>
                <w:bCs/>
                <w:sz w:val="18"/>
                <w:szCs w:val="18"/>
              </w:rPr>
              <w:t>Непрограммные направления деятельности</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b/>
                <w:bCs/>
                <w:sz w:val="18"/>
                <w:szCs w:val="18"/>
              </w:rPr>
            </w:pPr>
            <w:r w:rsidRPr="00633C30">
              <w:rPr>
                <w:rFonts w:ascii="Times New Roman" w:eastAsia="Times New Roman" w:hAnsi="Times New Roman" w:cs="Times New Roman"/>
                <w:b/>
                <w:bCs/>
                <w:sz w:val="18"/>
                <w:szCs w:val="18"/>
              </w:rPr>
              <w:t>24258,03</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b/>
                <w:bCs/>
                <w:sz w:val="18"/>
                <w:szCs w:val="18"/>
              </w:rPr>
            </w:pPr>
            <w:r w:rsidRPr="00633C30">
              <w:rPr>
                <w:rFonts w:ascii="Times New Roman" w:eastAsia="Times New Roman" w:hAnsi="Times New Roman" w:cs="Times New Roman"/>
                <w:b/>
                <w:bCs/>
                <w:sz w:val="18"/>
                <w:szCs w:val="18"/>
              </w:rPr>
              <w:t>2771,70</w:t>
            </w:r>
          </w:p>
        </w:tc>
        <w:tc>
          <w:tcPr>
            <w:tcW w:w="981" w:type="dxa"/>
            <w:tcBorders>
              <w:top w:val="nil"/>
              <w:left w:val="nil"/>
              <w:bottom w:val="single" w:sz="4" w:space="0" w:color="auto"/>
              <w:right w:val="single" w:sz="4" w:space="0" w:color="auto"/>
            </w:tcBorders>
            <w:shd w:val="clear" w:color="000000" w:fill="E1F0FF"/>
            <w:vAlign w:val="center"/>
            <w:hideMark/>
          </w:tcPr>
          <w:p w:rsidR="00633C30" w:rsidRPr="00633C30" w:rsidRDefault="00633C30" w:rsidP="00633C30">
            <w:pPr>
              <w:spacing w:after="0" w:line="240" w:lineRule="auto"/>
              <w:jc w:val="right"/>
              <w:rPr>
                <w:rFonts w:ascii="Times New Roman" w:eastAsia="Times New Roman" w:hAnsi="Times New Roman" w:cs="Times New Roman"/>
                <w:b/>
                <w:bCs/>
                <w:sz w:val="18"/>
                <w:szCs w:val="18"/>
              </w:rPr>
            </w:pPr>
            <w:r w:rsidRPr="00633C30">
              <w:rPr>
                <w:rFonts w:ascii="Times New Roman" w:eastAsia="Times New Roman" w:hAnsi="Times New Roman" w:cs="Times New Roman"/>
                <w:b/>
                <w:bCs/>
                <w:sz w:val="18"/>
                <w:szCs w:val="18"/>
              </w:rPr>
              <w:t>3711,70</w:t>
            </w:r>
          </w:p>
        </w:tc>
      </w:tr>
    </w:tbl>
    <w:p w:rsidR="00633C30" w:rsidRDefault="00633C30" w:rsidP="00604D7F">
      <w:pPr>
        <w:pStyle w:val="aa"/>
        <w:rPr>
          <w:rFonts w:ascii="Times New Roman" w:eastAsiaTheme="minorEastAsia" w:hAnsi="Times New Roman" w:cs="Times New Roman"/>
          <w:color w:val="auto"/>
          <w:spacing w:val="0"/>
          <w:kern w:val="0"/>
          <w:sz w:val="22"/>
          <w:szCs w:val="22"/>
        </w:rPr>
      </w:pPr>
    </w:p>
    <w:p w:rsidR="00BD28F4" w:rsidRDefault="00BD28F4" w:rsidP="00BD28F4"/>
    <w:p w:rsidR="00BD28F4" w:rsidRDefault="00BD28F4" w:rsidP="00BD28F4"/>
    <w:p w:rsidR="00BD28F4" w:rsidRDefault="00BD28F4" w:rsidP="00BD28F4"/>
    <w:p w:rsidR="00BD28F4" w:rsidRDefault="00BD28F4" w:rsidP="00BD28F4"/>
    <w:p w:rsidR="006F51FE" w:rsidRPr="00BD28F4" w:rsidRDefault="006F51FE" w:rsidP="00BD28F4"/>
    <w:p w:rsidR="00604D7F" w:rsidRPr="00633C30" w:rsidRDefault="00604D7F" w:rsidP="00604D7F">
      <w:pPr>
        <w:pStyle w:val="aa"/>
        <w:rPr>
          <w:rStyle w:val="af3"/>
          <w:sz w:val="18"/>
          <w:szCs w:val="18"/>
        </w:rPr>
      </w:pPr>
      <w:r>
        <w:rPr>
          <w:rStyle w:val="af3"/>
          <w:sz w:val="36"/>
          <w:szCs w:val="36"/>
        </w:rPr>
        <w:lastRenderedPageBreak/>
        <w:t>Распределение расходов бюджета</w:t>
      </w:r>
      <w:r w:rsidRPr="00A8012E">
        <w:rPr>
          <w:rStyle w:val="af3"/>
          <w:sz w:val="36"/>
          <w:szCs w:val="36"/>
        </w:rPr>
        <w:t xml:space="preserve"> Агаповско</w:t>
      </w:r>
      <w:r>
        <w:rPr>
          <w:rStyle w:val="af3"/>
          <w:sz w:val="36"/>
          <w:szCs w:val="36"/>
        </w:rPr>
        <w:t xml:space="preserve">го муниципального района по функциональной структуре </w:t>
      </w:r>
    </w:p>
    <w:p w:rsidR="00633C30" w:rsidRPr="00633C30" w:rsidRDefault="00633C30" w:rsidP="00633C30">
      <w:pPr>
        <w:jc w:val="right"/>
        <w:rPr>
          <w:rFonts w:ascii="Times New Roman" w:hAnsi="Times New Roman" w:cs="Times New Roman"/>
          <w:sz w:val="18"/>
          <w:szCs w:val="18"/>
        </w:rPr>
      </w:pPr>
      <w:r w:rsidRPr="00633C30">
        <w:rPr>
          <w:rFonts w:ascii="Times New Roman" w:hAnsi="Times New Roman" w:cs="Times New Roman"/>
          <w:sz w:val="18"/>
          <w:szCs w:val="18"/>
        </w:rPr>
        <w:t>тыс.</w:t>
      </w:r>
      <w:r>
        <w:rPr>
          <w:rFonts w:ascii="Times New Roman" w:hAnsi="Times New Roman" w:cs="Times New Roman"/>
          <w:sz w:val="18"/>
          <w:szCs w:val="18"/>
        </w:rPr>
        <w:t xml:space="preserve"> </w:t>
      </w:r>
      <w:r w:rsidRPr="00633C30">
        <w:rPr>
          <w:rFonts w:ascii="Times New Roman" w:hAnsi="Times New Roman" w:cs="Times New Roman"/>
          <w:sz w:val="18"/>
          <w:szCs w:val="18"/>
        </w:rPr>
        <w:t>рублей</w:t>
      </w:r>
    </w:p>
    <w:tbl>
      <w:tblPr>
        <w:tblW w:w="10561" w:type="dxa"/>
        <w:tblInd w:w="93" w:type="dxa"/>
        <w:tblLook w:val="04A0" w:firstRow="1" w:lastRow="0" w:firstColumn="1" w:lastColumn="0" w:noHBand="0" w:noVBand="1"/>
      </w:tblPr>
      <w:tblGrid>
        <w:gridCol w:w="7528"/>
        <w:gridCol w:w="1071"/>
        <w:gridCol w:w="981"/>
        <w:gridCol w:w="981"/>
      </w:tblGrid>
      <w:tr w:rsidR="00633C30" w:rsidRPr="00633C30" w:rsidTr="00633C30">
        <w:trPr>
          <w:trHeight w:val="540"/>
        </w:trPr>
        <w:tc>
          <w:tcPr>
            <w:tcW w:w="7528" w:type="dxa"/>
            <w:tcBorders>
              <w:top w:val="single" w:sz="4" w:space="0" w:color="auto"/>
              <w:left w:val="single" w:sz="4" w:space="0" w:color="auto"/>
              <w:bottom w:val="single" w:sz="4" w:space="0" w:color="auto"/>
              <w:right w:val="single" w:sz="4" w:space="0" w:color="auto"/>
            </w:tcBorders>
            <w:shd w:val="clear" w:color="000000" w:fill="89C4FF"/>
            <w:vAlign w:val="center"/>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Наименование показателя</w:t>
            </w:r>
          </w:p>
        </w:tc>
        <w:tc>
          <w:tcPr>
            <w:tcW w:w="1071" w:type="dxa"/>
            <w:tcBorders>
              <w:top w:val="single" w:sz="4" w:space="0" w:color="auto"/>
              <w:left w:val="nil"/>
              <w:bottom w:val="single" w:sz="4" w:space="0" w:color="auto"/>
              <w:right w:val="single" w:sz="4" w:space="0" w:color="auto"/>
            </w:tcBorders>
            <w:shd w:val="clear" w:color="000000" w:fill="89C4FF"/>
            <w:noWrap/>
            <w:vAlign w:val="center"/>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2017 год</w:t>
            </w:r>
          </w:p>
        </w:tc>
        <w:tc>
          <w:tcPr>
            <w:tcW w:w="981" w:type="dxa"/>
            <w:tcBorders>
              <w:top w:val="single" w:sz="4" w:space="0" w:color="auto"/>
              <w:left w:val="nil"/>
              <w:bottom w:val="single" w:sz="4" w:space="0" w:color="auto"/>
              <w:right w:val="single" w:sz="4" w:space="0" w:color="auto"/>
            </w:tcBorders>
            <w:shd w:val="clear" w:color="000000" w:fill="89C4FF"/>
            <w:noWrap/>
            <w:vAlign w:val="center"/>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2018 год</w:t>
            </w:r>
          </w:p>
        </w:tc>
        <w:tc>
          <w:tcPr>
            <w:tcW w:w="981" w:type="dxa"/>
            <w:tcBorders>
              <w:top w:val="single" w:sz="4" w:space="0" w:color="auto"/>
              <w:left w:val="nil"/>
              <w:bottom w:val="single" w:sz="4" w:space="0" w:color="auto"/>
              <w:right w:val="single" w:sz="4" w:space="0" w:color="auto"/>
            </w:tcBorders>
            <w:shd w:val="clear" w:color="000000" w:fill="89C4FF"/>
            <w:noWrap/>
            <w:vAlign w:val="center"/>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2019 год</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center"/>
            <w:hideMark/>
          </w:tcPr>
          <w:p w:rsidR="00633C30" w:rsidRPr="00367CA3" w:rsidRDefault="00633C30" w:rsidP="00633C30">
            <w:pPr>
              <w:spacing w:after="0" w:line="240" w:lineRule="auto"/>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ВСЕГО:</w:t>
            </w:r>
          </w:p>
        </w:tc>
        <w:tc>
          <w:tcPr>
            <w:tcW w:w="1071" w:type="dxa"/>
            <w:tcBorders>
              <w:top w:val="nil"/>
              <w:left w:val="nil"/>
              <w:bottom w:val="single" w:sz="4" w:space="0" w:color="auto"/>
              <w:right w:val="single" w:sz="4" w:space="0" w:color="auto"/>
            </w:tcBorders>
            <w:shd w:val="clear" w:color="000000" w:fill="B9DCFF"/>
            <w:noWrap/>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1291609,54</w:t>
            </w:r>
          </w:p>
        </w:tc>
        <w:tc>
          <w:tcPr>
            <w:tcW w:w="981" w:type="dxa"/>
            <w:tcBorders>
              <w:top w:val="nil"/>
              <w:left w:val="nil"/>
              <w:bottom w:val="single" w:sz="4" w:space="0" w:color="auto"/>
              <w:right w:val="single" w:sz="4" w:space="0" w:color="auto"/>
            </w:tcBorders>
            <w:shd w:val="clear" w:color="000000" w:fill="B9DCFF"/>
            <w:noWrap/>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893399,55</w:t>
            </w:r>
          </w:p>
        </w:tc>
        <w:tc>
          <w:tcPr>
            <w:tcW w:w="981" w:type="dxa"/>
            <w:tcBorders>
              <w:top w:val="nil"/>
              <w:left w:val="nil"/>
              <w:bottom w:val="single" w:sz="4" w:space="0" w:color="auto"/>
              <w:right w:val="single" w:sz="4" w:space="0" w:color="auto"/>
            </w:tcBorders>
            <w:shd w:val="clear" w:color="000000" w:fill="B9DCFF"/>
            <w:noWrap/>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916881,31</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ОБЩЕГОСУДАРСТВЕННЫЕ ВОПРОСЫ</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80994,07</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37484,39</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36584,14</w:t>
            </w:r>
          </w:p>
        </w:tc>
      </w:tr>
      <w:tr w:rsidR="00633C30" w:rsidRPr="00633C30" w:rsidTr="00633C30">
        <w:trPr>
          <w:trHeight w:val="48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Функционирование высшего должностного лица субъекта Российской Федерации и муниципального образования</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1474,84</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1350,30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1350,30</w:t>
            </w:r>
          </w:p>
        </w:tc>
      </w:tr>
      <w:tr w:rsidR="00633C30" w:rsidRPr="00633C30" w:rsidTr="00633C30">
        <w:trPr>
          <w:trHeight w:val="462"/>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3050,30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2326,49</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2326,49</w:t>
            </w:r>
          </w:p>
        </w:tc>
      </w:tr>
      <w:tr w:rsidR="00633C30" w:rsidRPr="00633C30" w:rsidTr="00633C30">
        <w:trPr>
          <w:trHeight w:val="443"/>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28609,58</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16956,44</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17050,71</w:t>
            </w:r>
          </w:p>
        </w:tc>
      </w:tr>
      <w:tr w:rsidR="00633C30" w:rsidRPr="00633C30" w:rsidTr="00633C30">
        <w:trPr>
          <w:trHeight w:val="48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16238,76</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10396,44</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10450,81</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Другие общегосударственные вопросы</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31620,59</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6454,72</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5405,83</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НАЦИОНАЛЬНАЯ ОБОРОНА</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1511,90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1511,90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1511,90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Мобилизационная и вневойсковая подготовка</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1511,90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1511,90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1511,90</w:t>
            </w:r>
          </w:p>
        </w:tc>
      </w:tr>
      <w:tr w:rsidR="00633C30" w:rsidRPr="00633C30" w:rsidTr="00633C30">
        <w:trPr>
          <w:trHeight w:val="48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6544,59</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1641,70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1641,70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Органы юстиции</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3619,20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1641,70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1641,70</w:t>
            </w:r>
          </w:p>
        </w:tc>
      </w:tr>
      <w:tr w:rsidR="00633C30" w:rsidRPr="00633C30" w:rsidTr="00633C30">
        <w:trPr>
          <w:trHeight w:val="48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Защита населения и территории от чрезвычайных ситуаций природного и техногенного характера, гражданская оборона</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1110,44</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Обеспечение пожарной безопасности</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1117,55</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r>
      <w:tr w:rsidR="00633C30" w:rsidRPr="00633C30" w:rsidTr="00633C30">
        <w:trPr>
          <w:trHeight w:val="248"/>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Другие вопросы в области национальной безопасности и правоохранительной деятельности</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697,40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НАЦИОНАЛЬНАЯ ЭКОНОМИКА</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126671,25</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16662,54</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18365,85</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Общеэкономические вопросы</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396,80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338,80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338,80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Сельское хозяйство и рыболовство</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4526,60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2981,79</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3007,84</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Транспорт</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874,30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Дорожное хозяйство (дорожные фонды)</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119658,87</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13341,95</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15019,21</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Другие вопросы в области национальной экономики</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1214,68</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ЖИЛИЩНО-КОММУНАЛЬНОЕ ХОЗЯЙСТВО</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62178,84</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0,00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0,00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Жилищное хозяйство</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2916,79</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Коммунальное хозяйство</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20861,76</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Благоустройство</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15895,24</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Другие вопросы в области жилищно-коммунального хозяйства</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22505,05</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ОБРАЗОВАНИЕ</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574988,59</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486629,75</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502078,07</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Дошкольное образование</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158084,65</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141808,40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148626,24</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Общее образование</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348765,65</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293571,18</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301960,78</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Дополнительное образование детей</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37348,50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32498,39</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32616,46</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Молодежная политика и оздоровление детей</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2641,48</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415,83</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493,04</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Другие вопросы в области образования</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28148,31</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18335,95</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18381,55</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КУЛЬТУРА, КИНЕМАТОГРАФИЯ</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63040,34</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48552,84</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48758,48</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Культура</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48761,48</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36696,66</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36927,59</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Другие вопросы в области культуры, кинематографии</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14278,86</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11856,18</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11830,89</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ЗДРАВООХРАНЕНИЕ</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10161,78</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6352,90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6352,90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Стационарная медицинская помощь</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10161,78</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6352,90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6352,90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СОЦИАЛЬНАЯ ПОЛИТИКА</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287729,11</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267480,50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272822,46</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Социальное обслуживание населения</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24705,09</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21943,50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22054,70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Социальное обеспечение населения</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147519,55</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137117,59</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141829,25</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Охрана семьи и детства</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94214,54</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89327,60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89846,70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Другие вопросы в области социальной политики</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21289,93</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19091,81</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19091,81</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ФИЗИЧЕСКАЯ КУЛЬТУРА И СПОРТ</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9566,21</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3208,03</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5377,81</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Физическая культура</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2000,00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Массовый спорт</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8606,43</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2395,03</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2564,81</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Другие вопросы в области физической культуры и спорта</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959,78</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813,00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813,00</w:t>
            </w:r>
          </w:p>
        </w:tc>
      </w:tr>
      <w:tr w:rsidR="00633C30" w:rsidRPr="00633C30" w:rsidTr="00633C30">
        <w:trPr>
          <w:trHeight w:val="72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lastRenderedPageBreak/>
              <w:t>МЕЖБЮДЖЕТНЫЕ ТРАНСФЕРТЫ ОБЩЕГО ХАРАКТЕРА БЮДЖЕТАМ СУБЪЕКТОВ РОССИЙСКОЙ ФЕДЕРАЦИИ И МУНИЦИПАЛЬНЫХ ОБРАЗОВАНИЙ</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68222,86</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23875,00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b/>
                <w:bCs/>
                <w:sz w:val="18"/>
                <w:szCs w:val="18"/>
              </w:rPr>
            </w:pPr>
            <w:r w:rsidRPr="00367CA3">
              <w:rPr>
                <w:rFonts w:ascii="Times New Roman" w:eastAsia="Times New Roman" w:hAnsi="Times New Roman" w:cs="Times New Roman"/>
                <w:b/>
                <w:bCs/>
                <w:sz w:val="18"/>
                <w:szCs w:val="18"/>
              </w:rPr>
              <w:t>23388,00</w:t>
            </w:r>
          </w:p>
        </w:tc>
      </w:tr>
      <w:tr w:rsidR="00633C30" w:rsidRPr="00633C30" w:rsidTr="00633C30">
        <w:trPr>
          <w:trHeight w:val="480"/>
        </w:trPr>
        <w:tc>
          <w:tcPr>
            <w:tcW w:w="7528" w:type="dxa"/>
            <w:tcBorders>
              <w:top w:val="nil"/>
              <w:left w:val="single" w:sz="4" w:space="0" w:color="auto"/>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Дотации на выравнивание бюджетной обеспеченности субъектов Российской Федерации и муниципальных образований</w:t>
            </w:r>
          </w:p>
        </w:tc>
        <w:tc>
          <w:tcPr>
            <w:tcW w:w="107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29235,00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23875,00</w:t>
            </w:r>
          </w:p>
        </w:tc>
        <w:tc>
          <w:tcPr>
            <w:tcW w:w="981" w:type="dxa"/>
            <w:tcBorders>
              <w:top w:val="nil"/>
              <w:left w:val="nil"/>
              <w:bottom w:val="single" w:sz="4" w:space="0" w:color="auto"/>
              <w:right w:val="single" w:sz="4" w:space="0" w:color="auto"/>
            </w:tcBorders>
            <w:shd w:val="clear" w:color="000000" w:fill="B9D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23388,00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Иные дотации</w:t>
            </w:r>
          </w:p>
        </w:tc>
        <w:tc>
          <w:tcPr>
            <w:tcW w:w="107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38987,86</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99CCFF"/>
            <w:vAlign w:val="bottom"/>
            <w:hideMark/>
          </w:tcPr>
          <w:p w:rsidR="00633C30" w:rsidRPr="00367CA3" w:rsidRDefault="00633C30" w:rsidP="00633C30">
            <w:pPr>
              <w:spacing w:after="0" w:line="240" w:lineRule="auto"/>
              <w:jc w:val="center"/>
              <w:rPr>
                <w:rFonts w:ascii="Times New Roman" w:eastAsia="Times New Roman" w:hAnsi="Times New Roman" w:cs="Times New Roman"/>
                <w:sz w:val="18"/>
                <w:szCs w:val="18"/>
              </w:rPr>
            </w:pPr>
            <w:r w:rsidRPr="00367CA3">
              <w:rPr>
                <w:rFonts w:ascii="Times New Roman" w:eastAsia="Times New Roman" w:hAnsi="Times New Roman" w:cs="Times New Roman"/>
                <w:sz w:val="18"/>
                <w:szCs w:val="18"/>
              </w:rPr>
              <w:t>0,00</w:t>
            </w:r>
          </w:p>
        </w:tc>
      </w:tr>
    </w:tbl>
    <w:p w:rsidR="005C61FE" w:rsidRDefault="005C61FE" w:rsidP="00AD14C0">
      <w:pPr>
        <w:rPr>
          <w:rFonts w:ascii="Times New Roman" w:hAnsi="Times New Roman" w:cs="Times New Roman"/>
        </w:rPr>
      </w:pPr>
    </w:p>
    <w:p w:rsidR="00633C30" w:rsidRDefault="00633C30" w:rsidP="00633C30">
      <w:pPr>
        <w:pStyle w:val="aa"/>
        <w:rPr>
          <w:rStyle w:val="af3"/>
          <w:sz w:val="36"/>
          <w:szCs w:val="36"/>
        </w:rPr>
      </w:pPr>
      <w:r>
        <w:rPr>
          <w:rStyle w:val="af3"/>
          <w:sz w:val="36"/>
          <w:szCs w:val="36"/>
        </w:rPr>
        <w:t>Распределение расходов бюджета</w:t>
      </w:r>
      <w:r w:rsidRPr="00A8012E">
        <w:rPr>
          <w:rStyle w:val="af3"/>
          <w:sz w:val="36"/>
          <w:szCs w:val="36"/>
        </w:rPr>
        <w:t xml:space="preserve"> Агаповско</w:t>
      </w:r>
      <w:r>
        <w:rPr>
          <w:rStyle w:val="af3"/>
          <w:sz w:val="36"/>
          <w:szCs w:val="36"/>
        </w:rPr>
        <w:t xml:space="preserve">го муниципального района по видам расходов классификации расходов бюджетов </w:t>
      </w:r>
    </w:p>
    <w:p w:rsidR="00633C30" w:rsidRPr="00633C30" w:rsidRDefault="00633C30" w:rsidP="00633C30">
      <w:pPr>
        <w:jc w:val="right"/>
        <w:rPr>
          <w:rFonts w:ascii="Times New Roman" w:hAnsi="Times New Roman" w:cs="Times New Roman"/>
          <w:sz w:val="18"/>
          <w:szCs w:val="18"/>
        </w:rPr>
      </w:pPr>
      <w:r w:rsidRPr="00633C30">
        <w:rPr>
          <w:rFonts w:ascii="Times New Roman" w:hAnsi="Times New Roman" w:cs="Times New Roman"/>
          <w:sz w:val="18"/>
          <w:szCs w:val="18"/>
        </w:rPr>
        <w:t>тыс. рублей</w:t>
      </w:r>
    </w:p>
    <w:tbl>
      <w:tblPr>
        <w:tblW w:w="10561" w:type="dxa"/>
        <w:tblInd w:w="93" w:type="dxa"/>
        <w:tblLook w:val="04A0" w:firstRow="1" w:lastRow="0" w:firstColumn="1" w:lastColumn="0" w:noHBand="0" w:noVBand="1"/>
      </w:tblPr>
      <w:tblGrid>
        <w:gridCol w:w="7528"/>
        <w:gridCol w:w="1071"/>
        <w:gridCol w:w="981"/>
        <w:gridCol w:w="981"/>
      </w:tblGrid>
      <w:tr w:rsidR="00633C30" w:rsidRPr="00633C30" w:rsidTr="00633C30">
        <w:trPr>
          <w:trHeight w:val="630"/>
        </w:trPr>
        <w:tc>
          <w:tcPr>
            <w:tcW w:w="7528" w:type="dxa"/>
            <w:tcBorders>
              <w:top w:val="single" w:sz="4" w:space="0" w:color="auto"/>
              <w:left w:val="single" w:sz="4" w:space="0" w:color="auto"/>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center"/>
              <w:rPr>
                <w:rFonts w:ascii="Times New Roman" w:eastAsia="Times New Roman" w:hAnsi="Times New Roman" w:cs="Times New Roman"/>
                <w:b/>
                <w:bCs/>
                <w:color w:val="FFFFFF"/>
                <w:sz w:val="18"/>
                <w:szCs w:val="18"/>
              </w:rPr>
            </w:pPr>
            <w:r w:rsidRPr="00633C30">
              <w:rPr>
                <w:rFonts w:ascii="Times New Roman" w:eastAsia="Times New Roman" w:hAnsi="Times New Roman" w:cs="Times New Roman"/>
                <w:b/>
                <w:bCs/>
                <w:color w:val="FFFFFF"/>
                <w:sz w:val="18"/>
                <w:szCs w:val="18"/>
              </w:rPr>
              <w:t xml:space="preserve">Наименование </w:t>
            </w:r>
          </w:p>
        </w:tc>
        <w:tc>
          <w:tcPr>
            <w:tcW w:w="1071" w:type="dxa"/>
            <w:tcBorders>
              <w:top w:val="single" w:sz="4" w:space="0" w:color="auto"/>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center"/>
              <w:rPr>
                <w:rFonts w:ascii="Times New Roman" w:eastAsia="Times New Roman" w:hAnsi="Times New Roman" w:cs="Times New Roman"/>
                <w:b/>
                <w:bCs/>
                <w:color w:val="FFFFFF"/>
                <w:sz w:val="18"/>
                <w:szCs w:val="18"/>
              </w:rPr>
            </w:pPr>
            <w:r w:rsidRPr="00633C30">
              <w:rPr>
                <w:rFonts w:ascii="Times New Roman" w:eastAsia="Times New Roman" w:hAnsi="Times New Roman" w:cs="Times New Roman"/>
                <w:b/>
                <w:bCs/>
                <w:color w:val="FFFFFF"/>
                <w:sz w:val="18"/>
                <w:szCs w:val="18"/>
              </w:rPr>
              <w:t>2017 год</w:t>
            </w:r>
          </w:p>
        </w:tc>
        <w:tc>
          <w:tcPr>
            <w:tcW w:w="981" w:type="dxa"/>
            <w:tcBorders>
              <w:top w:val="single" w:sz="4" w:space="0" w:color="auto"/>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center"/>
              <w:rPr>
                <w:rFonts w:ascii="Times New Roman" w:eastAsia="Times New Roman" w:hAnsi="Times New Roman" w:cs="Times New Roman"/>
                <w:b/>
                <w:bCs/>
                <w:color w:val="FFFFFF"/>
                <w:sz w:val="18"/>
                <w:szCs w:val="18"/>
              </w:rPr>
            </w:pPr>
            <w:r w:rsidRPr="00633C30">
              <w:rPr>
                <w:rFonts w:ascii="Times New Roman" w:eastAsia="Times New Roman" w:hAnsi="Times New Roman" w:cs="Times New Roman"/>
                <w:b/>
                <w:bCs/>
                <w:color w:val="FFFFFF"/>
                <w:sz w:val="18"/>
                <w:szCs w:val="18"/>
              </w:rPr>
              <w:t>2018 год</w:t>
            </w:r>
          </w:p>
        </w:tc>
        <w:tc>
          <w:tcPr>
            <w:tcW w:w="981" w:type="dxa"/>
            <w:tcBorders>
              <w:top w:val="single" w:sz="4" w:space="0" w:color="auto"/>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center"/>
              <w:rPr>
                <w:rFonts w:ascii="Times New Roman" w:eastAsia="Times New Roman" w:hAnsi="Times New Roman" w:cs="Times New Roman"/>
                <w:b/>
                <w:bCs/>
                <w:color w:val="FFFFFF"/>
                <w:sz w:val="18"/>
                <w:szCs w:val="18"/>
              </w:rPr>
            </w:pPr>
            <w:r w:rsidRPr="00633C30">
              <w:rPr>
                <w:rFonts w:ascii="Times New Roman" w:eastAsia="Times New Roman" w:hAnsi="Times New Roman" w:cs="Times New Roman"/>
                <w:b/>
                <w:bCs/>
                <w:color w:val="FFFFFF"/>
                <w:sz w:val="18"/>
                <w:szCs w:val="18"/>
              </w:rPr>
              <w:t>2019 год</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B9DCFF"/>
            <w:noWrap/>
            <w:vAlign w:val="bottom"/>
            <w:hideMark/>
          </w:tcPr>
          <w:p w:rsidR="00633C30" w:rsidRPr="00633C30" w:rsidRDefault="00633C30" w:rsidP="00633C30">
            <w:pPr>
              <w:spacing w:after="0" w:line="240" w:lineRule="auto"/>
              <w:rPr>
                <w:rFonts w:ascii="Times New Roman" w:eastAsia="Times New Roman" w:hAnsi="Times New Roman" w:cs="Times New Roman"/>
                <w:b/>
                <w:bCs/>
                <w:sz w:val="18"/>
                <w:szCs w:val="18"/>
              </w:rPr>
            </w:pPr>
            <w:r w:rsidRPr="00633C30">
              <w:rPr>
                <w:rFonts w:ascii="Times New Roman" w:eastAsia="Times New Roman" w:hAnsi="Times New Roman" w:cs="Times New Roman"/>
                <w:b/>
                <w:bCs/>
                <w:sz w:val="18"/>
                <w:szCs w:val="18"/>
              </w:rPr>
              <w:t>Всего:</w:t>
            </w:r>
          </w:p>
        </w:tc>
        <w:tc>
          <w:tcPr>
            <w:tcW w:w="1071" w:type="dxa"/>
            <w:tcBorders>
              <w:top w:val="nil"/>
              <w:left w:val="nil"/>
              <w:bottom w:val="single" w:sz="4" w:space="0" w:color="auto"/>
              <w:right w:val="single" w:sz="4" w:space="0" w:color="auto"/>
            </w:tcBorders>
            <w:shd w:val="clear" w:color="000000" w:fill="B9DCFF"/>
            <w:noWrap/>
            <w:vAlign w:val="bottom"/>
            <w:hideMark/>
          </w:tcPr>
          <w:p w:rsidR="00633C30" w:rsidRPr="00633C30" w:rsidRDefault="00633C30" w:rsidP="00633C30">
            <w:pPr>
              <w:spacing w:after="0" w:line="240" w:lineRule="auto"/>
              <w:jc w:val="right"/>
              <w:rPr>
                <w:rFonts w:ascii="Times New Roman" w:eastAsia="Times New Roman" w:hAnsi="Times New Roman" w:cs="Times New Roman"/>
                <w:b/>
                <w:bCs/>
                <w:sz w:val="18"/>
                <w:szCs w:val="18"/>
              </w:rPr>
            </w:pPr>
            <w:r w:rsidRPr="00633C30">
              <w:rPr>
                <w:rFonts w:ascii="Times New Roman" w:eastAsia="Times New Roman" w:hAnsi="Times New Roman" w:cs="Times New Roman"/>
                <w:b/>
                <w:bCs/>
                <w:sz w:val="18"/>
                <w:szCs w:val="18"/>
              </w:rPr>
              <w:t>1291609,54</w:t>
            </w:r>
          </w:p>
        </w:tc>
        <w:tc>
          <w:tcPr>
            <w:tcW w:w="981" w:type="dxa"/>
            <w:tcBorders>
              <w:top w:val="nil"/>
              <w:left w:val="nil"/>
              <w:bottom w:val="single" w:sz="4" w:space="0" w:color="auto"/>
              <w:right w:val="single" w:sz="4" w:space="0" w:color="auto"/>
            </w:tcBorders>
            <w:shd w:val="clear" w:color="000000" w:fill="B9DCFF"/>
            <w:noWrap/>
            <w:vAlign w:val="bottom"/>
            <w:hideMark/>
          </w:tcPr>
          <w:p w:rsidR="00633C30" w:rsidRPr="00633C30" w:rsidRDefault="00633C30" w:rsidP="00633C30">
            <w:pPr>
              <w:spacing w:after="0" w:line="240" w:lineRule="auto"/>
              <w:jc w:val="right"/>
              <w:rPr>
                <w:rFonts w:ascii="Times New Roman" w:eastAsia="Times New Roman" w:hAnsi="Times New Roman" w:cs="Times New Roman"/>
                <w:b/>
                <w:bCs/>
                <w:sz w:val="18"/>
                <w:szCs w:val="18"/>
              </w:rPr>
            </w:pPr>
            <w:r w:rsidRPr="00633C30">
              <w:rPr>
                <w:rFonts w:ascii="Times New Roman" w:eastAsia="Times New Roman" w:hAnsi="Times New Roman" w:cs="Times New Roman"/>
                <w:b/>
                <w:bCs/>
                <w:sz w:val="18"/>
                <w:szCs w:val="18"/>
              </w:rPr>
              <w:t>893399,55</w:t>
            </w:r>
          </w:p>
        </w:tc>
        <w:tc>
          <w:tcPr>
            <w:tcW w:w="981" w:type="dxa"/>
            <w:tcBorders>
              <w:top w:val="nil"/>
              <w:left w:val="nil"/>
              <w:bottom w:val="single" w:sz="4" w:space="0" w:color="auto"/>
              <w:right w:val="single" w:sz="4" w:space="0" w:color="auto"/>
            </w:tcBorders>
            <w:shd w:val="clear" w:color="000000" w:fill="B9DCFF"/>
            <w:noWrap/>
            <w:vAlign w:val="bottom"/>
            <w:hideMark/>
          </w:tcPr>
          <w:p w:rsidR="00633C30" w:rsidRPr="00633C30" w:rsidRDefault="00633C30" w:rsidP="00633C30">
            <w:pPr>
              <w:spacing w:after="0" w:line="240" w:lineRule="auto"/>
              <w:jc w:val="right"/>
              <w:rPr>
                <w:rFonts w:ascii="Times New Roman" w:eastAsia="Times New Roman" w:hAnsi="Times New Roman" w:cs="Times New Roman"/>
                <w:b/>
                <w:bCs/>
                <w:sz w:val="18"/>
                <w:szCs w:val="18"/>
              </w:rPr>
            </w:pPr>
            <w:r w:rsidRPr="00633C30">
              <w:rPr>
                <w:rFonts w:ascii="Times New Roman" w:eastAsia="Times New Roman" w:hAnsi="Times New Roman" w:cs="Times New Roman"/>
                <w:b/>
                <w:bCs/>
                <w:sz w:val="18"/>
                <w:szCs w:val="18"/>
              </w:rPr>
              <w:t>916881,31</w:t>
            </w:r>
          </w:p>
        </w:tc>
      </w:tr>
      <w:tr w:rsidR="00633C30" w:rsidRPr="00633C30" w:rsidTr="00633C30">
        <w:trPr>
          <w:trHeight w:val="960"/>
        </w:trPr>
        <w:tc>
          <w:tcPr>
            <w:tcW w:w="7528" w:type="dxa"/>
            <w:tcBorders>
              <w:top w:val="nil"/>
              <w:left w:val="single" w:sz="4" w:space="0" w:color="auto"/>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w:t>
            </w:r>
            <w:proofErr w:type="gramStart"/>
            <w:r w:rsidRPr="00633C30">
              <w:rPr>
                <w:rFonts w:ascii="Times New Roman" w:eastAsia="Times New Roman" w:hAnsi="Times New Roman" w:cs="Times New Roman"/>
                <w:sz w:val="18"/>
                <w:szCs w:val="18"/>
              </w:rPr>
              <w:t>и(</w:t>
            </w:r>
            <w:proofErr w:type="gramEnd"/>
            <w:r w:rsidRPr="00633C30">
              <w:rPr>
                <w:rFonts w:ascii="Times New Roman" w:eastAsia="Times New Roman" w:hAnsi="Times New Roman" w:cs="Times New Roman"/>
                <w:sz w:val="18"/>
                <w:szCs w:val="18"/>
              </w:rPr>
              <w:t>муниципальными) органами, казенными учреждениями, органами управления государственными внебюджетными фондами</w:t>
            </w:r>
          </w:p>
        </w:tc>
        <w:tc>
          <w:tcPr>
            <w:tcW w:w="1071" w:type="dxa"/>
            <w:tcBorders>
              <w:top w:val="nil"/>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514688,36</w:t>
            </w:r>
          </w:p>
        </w:tc>
        <w:tc>
          <w:tcPr>
            <w:tcW w:w="981" w:type="dxa"/>
            <w:tcBorders>
              <w:top w:val="nil"/>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504847,88</w:t>
            </w:r>
          </w:p>
        </w:tc>
        <w:tc>
          <w:tcPr>
            <w:tcW w:w="981" w:type="dxa"/>
            <w:tcBorders>
              <w:top w:val="nil"/>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504847,88</w:t>
            </w:r>
          </w:p>
        </w:tc>
      </w:tr>
      <w:tr w:rsidR="00633C30" w:rsidRPr="00633C30" w:rsidTr="00633C30">
        <w:trPr>
          <w:trHeight w:val="480"/>
        </w:trPr>
        <w:tc>
          <w:tcPr>
            <w:tcW w:w="7528" w:type="dxa"/>
            <w:tcBorders>
              <w:top w:val="nil"/>
              <w:left w:val="single" w:sz="4" w:space="0" w:color="auto"/>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Закупка товаров, работ и услуг для государственных (муниципальных) нужд</w:t>
            </w:r>
          </w:p>
        </w:tc>
        <w:tc>
          <w:tcPr>
            <w:tcW w:w="107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222533,38</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96861,03</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111778,52</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Социальное обеспечение и иные выплаты населению</w:t>
            </w:r>
          </w:p>
        </w:tc>
        <w:tc>
          <w:tcPr>
            <w:tcW w:w="1071" w:type="dxa"/>
            <w:tcBorders>
              <w:top w:val="nil"/>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199545,09</w:t>
            </w:r>
          </w:p>
        </w:tc>
        <w:tc>
          <w:tcPr>
            <w:tcW w:w="981" w:type="dxa"/>
            <w:tcBorders>
              <w:top w:val="nil"/>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187819,26</w:t>
            </w:r>
          </w:p>
        </w:tc>
        <w:tc>
          <w:tcPr>
            <w:tcW w:w="981" w:type="dxa"/>
            <w:tcBorders>
              <w:top w:val="nil"/>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191889,70</w:t>
            </w:r>
          </w:p>
        </w:tc>
      </w:tr>
      <w:tr w:rsidR="00633C30" w:rsidRPr="00633C30" w:rsidTr="00633C30">
        <w:trPr>
          <w:trHeight w:val="480"/>
        </w:trPr>
        <w:tc>
          <w:tcPr>
            <w:tcW w:w="7528" w:type="dxa"/>
            <w:tcBorders>
              <w:top w:val="nil"/>
              <w:left w:val="single" w:sz="4" w:space="0" w:color="auto"/>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Капитальные вложения в объекты недвижимого имущества государственной</w:t>
            </w:r>
            <w:r w:rsidR="0092247E">
              <w:rPr>
                <w:rFonts w:ascii="Times New Roman" w:eastAsia="Times New Roman" w:hAnsi="Times New Roman" w:cs="Times New Roman"/>
                <w:sz w:val="18"/>
                <w:szCs w:val="18"/>
              </w:rPr>
              <w:t xml:space="preserve"> (му</w:t>
            </w:r>
            <w:r w:rsidRPr="00633C30">
              <w:rPr>
                <w:rFonts w:ascii="Times New Roman" w:eastAsia="Times New Roman" w:hAnsi="Times New Roman" w:cs="Times New Roman"/>
                <w:sz w:val="18"/>
                <w:szCs w:val="18"/>
              </w:rPr>
              <w:t>ниципальной) собственности</w:t>
            </w:r>
          </w:p>
        </w:tc>
        <w:tc>
          <w:tcPr>
            <w:tcW w:w="107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106334,17</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0,00</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Межбюджетные трансферты</w:t>
            </w:r>
          </w:p>
        </w:tc>
        <w:tc>
          <w:tcPr>
            <w:tcW w:w="1071" w:type="dxa"/>
            <w:tcBorders>
              <w:top w:val="nil"/>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145223,61</w:t>
            </w:r>
          </w:p>
        </w:tc>
        <w:tc>
          <w:tcPr>
            <w:tcW w:w="981" w:type="dxa"/>
            <w:tcBorders>
              <w:top w:val="nil"/>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39924,92</w:t>
            </w:r>
          </w:p>
        </w:tc>
        <w:tc>
          <w:tcPr>
            <w:tcW w:w="981" w:type="dxa"/>
            <w:tcBorders>
              <w:top w:val="nil"/>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41387,00</w:t>
            </w:r>
          </w:p>
        </w:tc>
      </w:tr>
      <w:tr w:rsidR="00633C30" w:rsidRPr="00633C30" w:rsidTr="00633C30">
        <w:trPr>
          <w:trHeight w:val="480"/>
        </w:trPr>
        <w:tc>
          <w:tcPr>
            <w:tcW w:w="7528" w:type="dxa"/>
            <w:tcBorders>
              <w:top w:val="nil"/>
              <w:left w:val="single" w:sz="4" w:space="0" w:color="auto"/>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07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75256,15</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63946,46</w:t>
            </w:r>
          </w:p>
        </w:tc>
        <w:tc>
          <w:tcPr>
            <w:tcW w:w="981" w:type="dxa"/>
            <w:tcBorders>
              <w:top w:val="nil"/>
              <w:left w:val="nil"/>
              <w:bottom w:val="single" w:sz="4" w:space="0" w:color="auto"/>
              <w:right w:val="single" w:sz="4" w:space="0" w:color="auto"/>
            </w:tcBorders>
            <w:shd w:val="clear" w:color="000000" w:fill="B9DC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64978,21</w:t>
            </w:r>
          </w:p>
        </w:tc>
      </w:tr>
      <w:tr w:rsidR="00633C30" w:rsidRPr="00633C30" w:rsidTr="00633C30">
        <w:trPr>
          <w:trHeight w:val="240"/>
        </w:trPr>
        <w:tc>
          <w:tcPr>
            <w:tcW w:w="7528" w:type="dxa"/>
            <w:tcBorders>
              <w:top w:val="nil"/>
              <w:left w:val="single" w:sz="4" w:space="0" w:color="auto"/>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Иные бюджетные ассигнования</w:t>
            </w:r>
          </w:p>
        </w:tc>
        <w:tc>
          <w:tcPr>
            <w:tcW w:w="1071" w:type="dxa"/>
            <w:tcBorders>
              <w:top w:val="nil"/>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28028,78</w:t>
            </w:r>
          </w:p>
        </w:tc>
        <w:tc>
          <w:tcPr>
            <w:tcW w:w="981" w:type="dxa"/>
            <w:tcBorders>
              <w:top w:val="nil"/>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0,00</w:t>
            </w:r>
          </w:p>
        </w:tc>
        <w:tc>
          <w:tcPr>
            <w:tcW w:w="981" w:type="dxa"/>
            <w:tcBorders>
              <w:top w:val="nil"/>
              <w:left w:val="nil"/>
              <w:bottom w:val="single" w:sz="4" w:space="0" w:color="auto"/>
              <w:right w:val="single" w:sz="4" w:space="0" w:color="auto"/>
            </w:tcBorders>
            <w:shd w:val="clear" w:color="000000" w:fill="81C0FF"/>
            <w:vAlign w:val="center"/>
            <w:hideMark/>
          </w:tcPr>
          <w:p w:rsidR="00633C30" w:rsidRPr="00633C30" w:rsidRDefault="00633C30" w:rsidP="00633C30">
            <w:pPr>
              <w:spacing w:after="0" w:line="240" w:lineRule="auto"/>
              <w:jc w:val="right"/>
              <w:rPr>
                <w:rFonts w:ascii="Times New Roman" w:eastAsia="Times New Roman" w:hAnsi="Times New Roman" w:cs="Times New Roman"/>
                <w:sz w:val="18"/>
                <w:szCs w:val="18"/>
              </w:rPr>
            </w:pPr>
            <w:r w:rsidRPr="00633C30">
              <w:rPr>
                <w:rFonts w:ascii="Times New Roman" w:eastAsia="Times New Roman" w:hAnsi="Times New Roman" w:cs="Times New Roman"/>
                <w:sz w:val="18"/>
                <w:szCs w:val="18"/>
              </w:rPr>
              <w:t>2000,00</w:t>
            </w:r>
          </w:p>
        </w:tc>
      </w:tr>
    </w:tbl>
    <w:p w:rsidR="005C61FE" w:rsidRDefault="005C61FE" w:rsidP="00AD14C0">
      <w:pPr>
        <w:rPr>
          <w:rFonts w:ascii="Times New Roman" w:hAnsi="Times New Roman" w:cs="Times New Roman"/>
        </w:rPr>
      </w:pPr>
    </w:p>
    <w:p w:rsidR="0092247E" w:rsidRDefault="0092247E" w:rsidP="0092247E">
      <w:pPr>
        <w:pStyle w:val="aa"/>
        <w:rPr>
          <w:rStyle w:val="af3"/>
          <w:sz w:val="36"/>
          <w:szCs w:val="36"/>
        </w:rPr>
      </w:pPr>
      <w:r>
        <w:rPr>
          <w:rStyle w:val="af3"/>
          <w:sz w:val="36"/>
          <w:szCs w:val="36"/>
        </w:rPr>
        <w:t>Структура расходов бюджета</w:t>
      </w:r>
      <w:r w:rsidRPr="00A8012E">
        <w:rPr>
          <w:rStyle w:val="af3"/>
          <w:sz w:val="36"/>
          <w:szCs w:val="36"/>
        </w:rPr>
        <w:t xml:space="preserve"> Агаповско</w:t>
      </w:r>
      <w:r>
        <w:rPr>
          <w:rStyle w:val="af3"/>
          <w:sz w:val="36"/>
          <w:szCs w:val="36"/>
        </w:rPr>
        <w:t>го муниципального района в 2017 году</w:t>
      </w:r>
      <w:r w:rsidR="00895AAD">
        <w:rPr>
          <w:rStyle w:val="af3"/>
          <w:sz w:val="36"/>
          <w:szCs w:val="36"/>
        </w:rPr>
        <w:t xml:space="preserve"> </w:t>
      </w:r>
    </w:p>
    <w:p w:rsidR="005C61FE" w:rsidRDefault="008841BC" w:rsidP="00AD14C0">
      <w:pPr>
        <w:rPr>
          <w:rFonts w:ascii="Times New Roman" w:hAnsi="Times New Roman" w:cs="Times New Roman"/>
        </w:rPr>
      </w:pPr>
      <w:r w:rsidRPr="008841BC">
        <w:rPr>
          <w:rFonts w:ascii="Times New Roman" w:hAnsi="Times New Roman" w:cs="Times New Roman"/>
          <w:noProof/>
        </w:rPr>
        <w:drawing>
          <wp:inline distT="0" distB="0" distL="0" distR="0">
            <wp:extent cx="5619750" cy="3400425"/>
            <wp:effectExtent l="19050" t="0" r="19050"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04689" w:rsidRDefault="0092247E" w:rsidP="007374EA">
      <w:pPr>
        <w:pStyle w:val="aa"/>
        <w:rPr>
          <w:rStyle w:val="af3"/>
          <w:sz w:val="36"/>
          <w:szCs w:val="36"/>
        </w:rPr>
      </w:pPr>
      <w:r>
        <w:rPr>
          <w:rStyle w:val="af3"/>
          <w:sz w:val="36"/>
          <w:szCs w:val="36"/>
        </w:rPr>
        <w:lastRenderedPageBreak/>
        <w:t>Муниципальная программа «Развитие здравоохранения в Агаповском муниципальном районе на период 2017-2019г.»</w:t>
      </w:r>
    </w:p>
    <w:p w:rsidR="007374EA" w:rsidRDefault="007374EA" w:rsidP="007374EA">
      <w:pPr>
        <w:sectPr w:rsidR="007374EA" w:rsidSect="00014A8E">
          <w:pgSz w:w="11906" w:h="16838"/>
          <w:pgMar w:top="720" w:right="720" w:bottom="720" w:left="1276" w:header="708" w:footer="708" w:gutter="0"/>
          <w:cols w:space="708"/>
          <w:docGrid w:linePitch="360"/>
        </w:sectPr>
      </w:pPr>
    </w:p>
    <w:p w:rsidR="00806658" w:rsidRDefault="007374EA" w:rsidP="007374EA">
      <w:r>
        <w:rPr>
          <w:rFonts w:ascii="Open Sans" w:hAnsi="Open Sans" w:cs="Arial"/>
          <w:noProof/>
          <w:color w:val="333333"/>
          <w:sz w:val="21"/>
          <w:szCs w:val="21"/>
        </w:rPr>
        <w:lastRenderedPageBreak/>
        <w:drawing>
          <wp:inline distT="0" distB="0" distL="0" distR="0">
            <wp:extent cx="2105527" cy="1200150"/>
            <wp:effectExtent l="19050" t="0" r="9023" b="0"/>
            <wp:docPr id="36" name="Рисунок 25" descr="Доктор медицины руку работаем с современным интерфейсом компьютера, как медицинское понятие">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октор медицины руку работаем с современным интерфейсом компьютера, как медицинское понятие">
                      <a:hlinkClick r:id="rId35"/>
                    </pic:cNvPr>
                    <pic:cNvPicPr>
                      <a:picLocks noChangeAspect="1" noChangeArrowheads="1"/>
                    </pic:cNvPicPr>
                  </pic:nvPicPr>
                  <pic:blipFill>
                    <a:blip r:embed="rId36"/>
                    <a:srcRect/>
                    <a:stretch>
                      <a:fillRect/>
                    </a:stretch>
                  </pic:blipFill>
                  <pic:spPr bwMode="auto">
                    <a:xfrm>
                      <a:off x="0" y="0"/>
                      <a:ext cx="2105527" cy="1200150"/>
                    </a:xfrm>
                    <a:prstGeom prst="rect">
                      <a:avLst/>
                    </a:prstGeom>
                    <a:noFill/>
                    <a:ln w="9525">
                      <a:noFill/>
                      <a:miter lim="800000"/>
                      <a:headEnd/>
                      <a:tailEnd/>
                    </a:ln>
                  </pic:spPr>
                </pic:pic>
              </a:graphicData>
            </a:graphic>
          </wp:inline>
        </w:drawing>
      </w:r>
    </w:p>
    <w:p w:rsidR="00806658" w:rsidRPr="00806658" w:rsidRDefault="00806658" w:rsidP="007374EA">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806658" w:rsidRDefault="00806658" w:rsidP="007374EA">
      <w:r w:rsidRPr="00806658">
        <w:rPr>
          <w:noProof/>
        </w:rPr>
        <w:drawing>
          <wp:inline distT="0" distB="0" distL="0" distR="0">
            <wp:extent cx="3124200" cy="2562225"/>
            <wp:effectExtent l="19050" t="0" r="19050" b="0"/>
            <wp:docPr id="4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2408D" w:rsidRDefault="0042408D" w:rsidP="00AD14C0">
      <w:pPr>
        <w:rPr>
          <w:rFonts w:ascii="Times New Roman" w:hAnsi="Times New Roman" w:cs="Times New Roman"/>
          <w:b/>
          <w:sz w:val="28"/>
          <w:szCs w:val="28"/>
        </w:rPr>
      </w:pPr>
    </w:p>
    <w:p w:rsidR="00806658" w:rsidRPr="0042408D" w:rsidRDefault="007374EA" w:rsidP="00AD14C0">
      <w:pPr>
        <w:rPr>
          <w:rStyle w:val="FontStyle18"/>
          <w:sz w:val="26"/>
          <w:szCs w:val="26"/>
        </w:rPr>
      </w:pPr>
      <w:r w:rsidRPr="007374EA">
        <w:rPr>
          <w:rFonts w:ascii="Times New Roman" w:hAnsi="Times New Roman" w:cs="Times New Roman"/>
          <w:b/>
          <w:sz w:val="28"/>
          <w:szCs w:val="28"/>
        </w:rPr>
        <w:lastRenderedPageBreak/>
        <w:t>Цель</w:t>
      </w:r>
      <w:r w:rsidRPr="0042408D">
        <w:rPr>
          <w:rFonts w:ascii="Times New Roman" w:hAnsi="Times New Roman" w:cs="Times New Roman"/>
          <w:b/>
          <w:sz w:val="24"/>
          <w:szCs w:val="24"/>
        </w:rPr>
        <w:t>:</w:t>
      </w:r>
      <w:r w:rsidRPr="0042408D">
        <w:rPr>
          <w:rFonts w:ascii="Times New Roman" w:hAnsi="Times New Roman" w:cs="Times New Roman"/>
          <w:color w:val="2D2D2D"/>
          <w:spacing w:val="2"/>
          <w:sz w:val="24"/>
          <w:szCs w:val="24"/>
          <w:shd w:val="clear" w:color="auto" w:fill="FFFFFF"/>
        </w:rPr>
        <w:t xml:space="preserve">  </w:t>
      </w:r>
      <w:r w:rsidRPr="0042408D">
        <w:rPr>
          <w:rFonts w:ascii="Times New Roman" w:hAnsi="Times New Roman" w:cs="Times New Roman"/>
          <w:color w:val="2D2D2D"/>
          <w:spacing w:val="2"/>
          <w:sz w:val="26"/>
          <w:szCs w:val="26"/>
          <w:shd w:val="clear" w:color="auto" w:fill="FFFFFF"/>
        </w:rPr>
        <w:t>Улучшение качества и обеспечение доступности медицинской помощи населению Агаповского муниципального района</w:t>
      </w:r>
      <w:r w:rsidRPr="0042408D">
        <w:rPr>
          <w:rStyle w:val="FontStyle18"/>
          <w:sz w:val="26"/>
          <w:szCs w:val="26"/>
        </w:rPr>
        <w:t xml:space="preserve"> Челябинской области  </w:t>
      </w:r>
    </w:p>
    <w:p w:rsidR="00BE6606" w:rsidRDefault="00BE6606" w:rsidP="00AD14C0">
      <w:pPr>
        <w:rPr>
          <w:rStyle w:val="FontStyle18"/>
          <w:sz w:val="28"/>
          <w:szCs w:val="28"/>
        </w:rPr>
      </w:pPr>
    </w:p>
    <w:p w:rsidR="00806658" w:rsidRPr="00806658" w:rsidRDefault="00806658" w:rsidP="00806658">
      <w:pPr>
        <w:spacing w:after="0"/>
        <w:rPr>
          <w:rStyle w:val="FontStyle18"/>
          <w:b/>
          <w:sz w:val="24"/>
          <w:szCs w:val="24"/>
        </w:rPr>
      </w:pPr>
      <w:r w:rsidRPr="00806658">
        <w:rPr>
          <w:rStyle w:val="FontStyle18"/>
          <w:b/>
          <w:sz w:val="24"/>
          <w:szCs w:val="24"/>
        </w:rPr>
        <w:t>Доля расходов муниципальной программы в общих расходах бюджета в 201</w:t>
      </w:r>
      <w:r w:rsidR="00BE6606">
        <w:rPr>
          <w:rStyle w:val="FontStyle18"/>
          <w:b/>
          <w:sz w:val="24"/>
          <w:szCs w:val="24"/>
        </w:rPr>
        <w:t>7</w:t>
      </w:r>
      <w:r w:rsidRPr="00806658">
        <w:rPr>
          <w:rStyle w:val="FontStyle18"/>
          <w:b/>
          <w:sz w:val="24"/>
          <w:szCs w:val="24"/>
        </w:rPr>
        <w:t xml:space="preserve"> году</w:t>
      </w:r>
    </w:p>
    <w:p w:rsidR="007374EA" w:rsidRPr="00806658" w:rsidRDefault="007374EA" w:rsidP="00AD14C0">
      <w:pPr>
        <w:rPr>
          <w:rFonts w:ascii="Times New Roman" w:hAnsi="Times New Roman" w:cs="Times New Roman"/>
          <w:sz w:val="28"/>
          <w:szCs w:val="28"/>
        </w:rPr>
        <w:sectPr w:rsidR="007374EA" w:rsidRPr="00806658" w:rsidSect="00806658">
          <w:type w:val="continuous"/>
          <w:pgSz w:w="11906" w:h="16838"/>
          <w:pgMar w:top="720" w:right="720" w:bottom="720" w:left="567" w:header="708" w:footer="708" w:gutter="0"/>
          <w:cols w:num="2" w:space="282"/>
          <w:docGrid w:linePitch="360"/>
        </w:sectPr>
      </w:pPr>
      <w:r w:rsidRPr="007374EA">
        <w:rPr>
          <w:rStyle w:val="FontStyle18"/>
          <w:sz w:val="28"/>
          <w:szCs w:val="28"/>
        </w:rPr>
        <w:t xml:space="preserve">                      </w:t>
      </w:r>
      <w:r w:rsidR="00806658" w:rsidRPr="00806658">
        <w:rPr>
          <w:rStyle w:val="FontStyle18"/>
          <w:noProof/>
          <w:sz w:val="28"/>
          <w:szCs w:val="28"/>
        </w:rPr>
        <w:drawing>
          <wp:inline distT="0" distB="0" distL="0" distR="0">
            <wp:extent cx="2581275" cy="2219326"/>
            <wp:effectExtent l="19050" t="0" r="9525" b="9524"/>
            <wp:docPr id="4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B2714" w:rsidRDefault="00806658" w:rsidP="00FB2714">
      <w:pPr>
        <w:rPr>
          <w:b/>
          <w:noProof/>
        </w:rPr>
        <w:sectPr w:rsidR="00FB2714" w:rsidSect="00806658">
          <w:type w:val="continuous"/>
          <w:pgSz w:w="11906" w:h="16838"/>
          <w:pgMar w:top="720" w:right="720" w:bottom="720" w:left="720" w:header="708" w:footer="708" w:gutter="0"/>
          <w:cols w:num="2" w:space="2"/>
          <w:docGrid w:linePitch="360"/>
        </w:sectPr>
      </w:pPr>
      <w:r>
        <w:rPr>
          <w:b/>
          <w:noProof/>
        </w:rPr>
        <w:lastRenderedPageBreak/>
        <w:t xml:space="preserve">      </w:t>
      </w:r>
    </w:p>
    <w:p w:rsidR="00FB2714" w:rsidRPr="000820E1" w:rsidRDefault="000820E1" w:rsidP="000820E1">
      <w:pPr>
        <w:jc w:val="right"/>
        <w:rPr>
          <w:rFonts w:ascii="Times New Roman" w:hAnsi="Times New Roman" w:cs="Times New Roman"/>
          <w:noProof/>
          <w:sz w:val="18"/>
          <w:szCs w:val="18"/>
        </w:rPr>
      </w:pPr>
      <w:r>
        <w:rPr>
          <w:rFonts w:ascii="Times New Roman" w:hAnsi="Times New Roman" w:cs="Times New Roman"/>
          <w:noProof/>
          <w:sz w:val="18"/>
          <w:szCs w:val="18"/>
        </w:rPr>
        <w:lastRenderedPageBreak/>
        <w:t>т</w:t>
      </w:r>
      <w:r w:rsidRPr="000820E1">
        <w:rPr>
          <w:rFonts w:ascii="Times New Roman" w:hAnsi="Times New Roman" w:cs="Times New Roman"/>
          <w:noProof/>
          <w:sz w:val="18"/>
          <w:szCs w:val="18"/>
        </w:rPr>
        <w:t>ыс.рублей</w:t>
      </w:r>
    </w:p>
    <w:tbl>
      <w:tblPr>
        <w:tblW w:w="10373" w:type="dxa"/>
        <w:tblInd w:w="103" w:type="dxa"/>
        <w:tblLook w:val="04A0" w:firstRow="1" w:lastRow="0" w:firstColumn="1" w:lastColumn="0" w:noHBand="0" w:noVBand="1"/>
      </w:tblPr>
      <w:tblGrid>
        <w:gridCol w:w="7093"/>
        <w:gridCol w:w="1160"/>
        <w:gridCol w:w="1060"/>
        <w:gridCol w:w="1060"/>
      </w:tblGrid>
      <w:tr w:rsidR="00FB2714" w:rsidRPr="00FB2714" w:rsidTr="00FB2714">
        <w:trPr>
          <w:trHeight w:val="540"/>
        </w:trPr>
        <w:tc>
          <w:tcPr>
            <w:tcW w:w="7093"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FB2714" w:rsidRPr="00FB2714" w:rsidRDefault="00FB2714" w:rsidP="00FB2714">
            <w:pPr>
              <w:spacing w:after="0" w:line="240" w:lineRule="auto"/>
              <w:jc w:val="center"/>
              <w:rPr>
                <w:rFonts w:ascii="Times New Roman" w:eastAsia="Times New Roman" w:hAnsi="Times New Roman" w:cs="Times New Roman"/>
                <w:b/>
                <w:bCs/>
                <w:color w:val="FFFFFF"/>
                <w:sz w:val="18"/>
                <w:szCs w:val="18"/>
              </w:rPr>
            </w:pPr>
            <w:r w:rsidRPr="00FB2714">
              <w:rPr>
                <w:rFonts w:ascii="Times New Roman" w:eastAsia="Times New Roman" w:hAnsi="Times New Roman" w:cs="Times New Roman"/>
                <w:b/>
                <w:bCs/>
                <w:color w:val="FFFFFF"/>
                <w:sz w:val="18"/>
                <w:szCs w:val="18"/>
              </w:rPr>
              <w:t>Направления финансирования</w:t>
            </w:r>
          </w:p>
        </w:tc>
        <w:tc>
          <w:tcPr>
            <w:tcW w:w="1160" w:type="dxa"/>
            <w:tcBorders>
              <w:top w:val="single" w:sz="4" w:space="0" w:color="auto"/>
              <w:left w:val="nil"/>
              <w:bottom w:val="single" w:sz="4" w:space="0" w:color="auto"/>
              <w:right w:val="single" w:sz="4" w:space="0" w:color="auto"/>
            </w:tcBorders>
            <w:shd w:val="clear" w:color="000000" w:fill="FF7C80"/>
            <w:vAlign w:val="center"/>
            <w:hideMark/>
          </w:tcPr>
          <w:p w:rsidR="00FB2714" w:rsidRPr="00FB2714" w:rsidRDefault="00FB2714" w:rsidP="00FB2714">
            <w:pPr>
              <w:spacing w:after="0" w:line="240" w:lineRule="auto"/>
              <w:jc w:val="center"/>
              <w:rPr>
                <w:rFonts w:ascii="Times New Roman" w:eastAsia="Times New Roman" w:hAnsi="Times New Roman" w:cs="Times New Roman"/>
                <w:b/>
                <w:bCs/>
                <w:color w:val="FFFFFF"/>
                <w:sz w:val="18"/>
                <w:szCs w:val="18"/>
              </w:rPr>
            </w:pPr>
            <w:r w:rsidRPr="00FB2714">
              <w:rPr>
                <w:rFonts w:ascii="Times New Roman" w:eastAsia="Times New Roman" w:hAnsi="Times New Roman" w:cs="Times New Roman"/>
                <w:b/>
                <w:bCs/>
                <w:color w:val="FFFFFF"/>
                <w:sz w:val="18"/>
                <w:szCs w:val="18"/>
              </w:rPr>
              <w:t>2017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FB2714" w:rsidRPr="00FB2714" w:rsidRDefault="00FB2714" w:rsidP="00FB2714">
            <w:pPr>
              <w:spacing w:after="0" w:line="240" w:lineRule="auto"/>
              <w:jc w:val="center"/>
              <w:rPr>
                <w:rFonts w:ascii="Times New Roman" w:eastAsia="Times New Roman" w:hAnsi="Times New Roman" w:cs="Times New Roman"/>
                <w:b/>
                <w:bCs/>
                <w:color w:val="FFFFFF"/>
                <w:sz w:val="18"/>
                <w:szCs w:val="18"/>
              </w:rPr>
            </w:pPr>
            <w:r w:rsidRPr="00FB2714">
              <w:rPr>
                <w:rFonts w:ascii="Times New Roman" w:eastAsia="Times New Roman" w:hAnsi="Times New Roman" w:cs="Times New Roman"/>
                <w:b/>
                <w:bCs/>
                <w:color w:val="FFFFFF"/>
                <w:sz w:val="18"/>
                <w:szCs w:val="18"/>
              </w:rPr>
              <w:t>2018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FB2714" w:rsidRPr="00FB2714" w:rsidRDefault="00FB2714" w:rsidP="00FB2714">
            <w:pPr>
              <w:spacing w:after="0" w:line="240" w:lineRule="auto"/>
              <w:jc w:val="center"/>
              <w:rPr>
                <w:rFonts w:ascii="Times New Roman" w:eastAsia="Times New Roman" w:hAnsi="Times New Roman" w:cs="Times New Roman"/>
                <w:b/>
                <w:bCs/>
                <w:color w:val="FFFFFF"/>
                <w:sz w:val="18"/>
                <w:szCs w:val="18"/>
              </w:rPr>
            </w:pPr>
            <w:r w:rsidRPr="00FB2714">
              <w:rPr>
                <w:rFonts w:ascii="Times New Roman" w:eastAsia="Times New Roman" w:hAnsi="Times New Roman" w:cs="Times New Roman"/>
                <w:b/>
                <w:bCs/>
                <w:color w:val="FFFFFF"/>
                <w:sz w:val="18"/>
                <w:szCs w:val="18"/>
              </w:rPr>
              <w:t>2019 год</w:t>
            </w:r>
          </w:p>
        </w:tc>
      </w:tr>
      <w:tr w:rsidR="00FB2714" w:rsidRPr="00FB2714" w:rsidTr="00FB2714">
        <w:trPr>
          <w:trHeight w:val="450"/>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rPr>
                <w:rFonts w:ascii="Times New Roman" w:eastAsia="Times New Roman" w:hAnsi="Times New Roman" w:cs="Times New Roman"/>
                <w:b/>
                <w:bCs/>
                <w:sz w:val="18"/>
                <w:szCs w:val="18"/>
              </w:rPr>
            </w:pPr>
            <w:r w:rsidRPr="00FB2714">
              <w:rPr>
                <w:rFonts w:ascii="Times New Roman" w:eastAsia="Times New Roman" w:hAnsi="Times New Roman" w:cs="Times New Roman"/>
                <w:b/>
                <w:bCs/>
                <w:sz w:val="18"/>
                <w:szCs w:val="18"/>
              </w:rPr>
              <w:t>Муниципальная программа "Развитие здравоохранения в Агаповском муниципальном районе на период 2017-2019г."</w:t>
            </w:r>
          </w:p>
        </w:tc>
        <w:tc>
          <w:tcPr>
            <w:tcW w:w="11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b/>
                <w:bCs/>
                <w:sz w:val="18"/>
                <w:szCs w:val="18"/>
              </w:rPr>
            </w:pPr>
            <w:r w:rsidRPr="00FB2714">
              <w:rPr>
                <w:rFonts w:ascii="Times New Roman" w:eastAsia="Times New Roman" w:hAnsi="Times New Roman" w:cs="Times New Roman"/>
                <w:b/>
                <w:bCs/>
                <w:sz w:val="18"/>
                <w:szCs w:val="18"/>
              </w:rPr>
              <w:t>9385,31</w:t>
            </w:r>
          </w:p>
        </w:tc>
        <w:tc>
          <w:tcPr>
            <w:tcW w:w="10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b/>
                <w:bCs/>
                <w:sz w:val="18"/>
                <w:szCs w:val="18"/>
              </w:rPr>
            </w:pPr>
            <w:r w:rsidRPr="00FB2714">
              <w:rPr>
                <w:rFonts w:ascii="Times New Roman" w:eastAsia="Times New Roman" w:hAnsi="Times New Roman" w:cs="Times New Roman"/>
                <w:b/>
                <w:bCs/>
                <w:sz w:val="18"/>
                <w:szCs w:val="18"/>
              </w:rPr>
              <w:t>6352,90</w:t>
            </w:r>
          </w:p>
        </w:tc>
        <w:tc>
          <w:tcPr>
            <w:tcW w:w="10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b/>
                <w:bCs/>
                <w:sz w:val="18"/>
                <w:szCs w:val="18"/>
              </w:rPr>
            </w:pPr>
            <w:r w:rsidRPr="00FB2714">
              <w:rPr>
                <w:rFonts w:ascii="Times New Roman" w:eastAsia="Times New Roman" w:hAnsi="Times New Roman" w:cs="Times New Roman"/>
                <w:b/>
                <w:bCs/>
                <w:sz w:val="18"/>
                <w:szCs w:val="18"/>
              </w:rPr>
              <w:t>6352,90</w:t>
            </w:r>
          </w:p>
        </w:tc>
      </w:tr>
      <w:tr w:rsidR="00FB2714" w:rsidRPr="00FB2714" w:rsidTr="00FB2714">
        <w:trPr>
          <w:trHeight w:val="450"/>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rPr>
                <w:rFonts w:ascii="Times New Roman" w:eastAsia="Times New Roman" w:hAnsi="Times New Roman" w:cs="Times New Roman"/>
                <w:b/>
                <w:bCs/>
                <w:sz w:val="18"/>
                <w:szCs w:val="18"/>
              </w:rPr>
            </w:pPr>
            <w:r w:rsidRPr="00FB2714">
              <w:rPr>
                <w:rFonts w:ascii="Times New Roman" w:eastAsia="Times New Roman" w:hAnsi="Times New Roman" w:cs="Times New Roman"/>
                <w:b/>
                <w:bCs/>
                <w:sz w:val="18"/>
                <w:szCs w:val="18"/>
              </w:rPr>
              <w:t>Финансовое обеспечение государственного (муниципального</w:t>
            </w:r>
            <w:proofErr w:type="gramStart"/>
            <w:r w:rsidRPr="00FB2714">
              <w:rPr>
                <w:rFonts w:ascii="Times New Roman" w:eastAsia="Times New Roman" w:hAnsi="Times New Roman" w:cs="Times New Roman"/>
                <w:b/>
                <w:bCs/>
                <w:sz w:val="18"/>
                <w:szCs w:val="18"/>
              </w:rPr>
              <w:t>)з</w:t>
            </w:r>
            <w:proofErr w:type="gramEnd"/>
            <w:r w:rsidRPr="00FB2714">
              <w:rPr>
                <w:rFonts w:ascii="Times New Roman" w:eastAsia="Times New Roman" w:hAnsi="Times New Roman" w:cs="Times New Roman"/>
                <w:b/>
                <w:bCs/>
                <w:sz w:val="18"/>
                <w:szCs w:val="18"/>
              </w:rPr>
              <w:t>адания на оказание государственных(муниципальных) услуг (выполнение работ)</w:t>
            </w:r>
          </w:p>
        </w:tc>
        <w:tc>
          <w:tcPr>
            <w:tcW w:w="11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b/>
                <w:bCs/>
                <w:sz w:val="18"/>
                <w:szCs w:val="18"/>
              </w:rPr>
            </w:pPr>
            <w:r w:rsidRPr="00FB2714">
              <w:rPr>
                <w:rFonts w:ascii="Times New Roman" w:eastAsia="Times New Roman" w:hAnsi="Times New Roman" w:cs="Times New Roman"/>
                <w:b/>
                <w:bCs/>
                <w:sz w:val="18"/>
                <w:szCs w:val="18"/>
              </w:rPr>
              <w:t>7249,01</w:t>
            </w:r>
          </w:p>
        </w:tc>
        <w:tc>
          <w:tcPr>
            <w:tcW w:w="10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b/>
                <w:bCs/>
                <w:sz w:val="18"/>
                <w:szCs w:val="18"/>
              </w:rPr>
            </w:pPr>
            <w:r w:rsidRPr="00FB2714">
              <w:rPr>
                <w:rFonts w:ascii="Times New Roman" w:eastAsia="Times New Roman" w:hAnsi="Times New Roman" w:cs="Times New Roman"/>
                <w:b/>
                <w:bCs/>
                <w:sz w:val="18"/>
                <w:szCs w:val="18"/>
              </w:rPr>
              <w:t>6352,90</w:t>
            </w:r>
          </w:p>
        </w:tc>
        <w:tc>
          <w:tcPr>
            <w:tcW w:w="10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b/>
                <w:bCs/>
                <w:sz w:val="18"/>
                <w:szCs w:val="18"/>
              </w:rPr>
            </w:pPr>
            <w:r w:rsidRPr="00FB2714">
              <w:rPr>
                <w:rFonts w:ascii="Times New Roman" w:eastAsia="Times New Roman" w:hAnsi="Times New Roman" w:cs="Times New Roman"/>
                <w:b/>
                <w:bCs/>
                <w:sz w:val="18"/>
                <w:szCs w:val="18"/>
              </w:rPr>
              <w:t>6352,90</w:t>
            </w:r>
          </w:p>
        </w:tc>
      </w:tr>
      <w:tr w:rsidR="00FB2714" w:rsidRPr="00FB2714" w:rsidTr="00FB2714">
        <w:trPr>
          <w:trHeight w:val="255"/>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Приобретение иммуноглобулина для экстренной профилактики клещевого энцефалита</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200,00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0,00</w:t>
            </w:r>
          </w:p>
        </w:tc>
      </w:tr>
      <w:tr w:rsidR="00FB2714" w:rsidRPr="00FB2714" w:rsidTr="00FB2714">
        <w:trPr>
          <w:trHeight w:val="25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Профилактика туберкулеза</w:t>
            </w:r>
          </w:p>
        </w:tc>
        <w:tc>
          <w:tcPr>
            <w:tcW w:w="11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100,00</w:t>
            </w:r>
          </w:p>
        </w:tc>
        <w:tc>
          <w:tcPr>
            <w:tcW w:w="10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0,00</w:t>
            </w:r>
          </w:p>
        </w:tc>
      </w:tr>
      <w:tr w:rsidR="00FB2714" w:rsidRPr="00FB2714" w:rsidTr="00FB2714">
        <w:trPr>
          <w:trHeight w:val="900"/>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Реализация переданных государственных полномочий по организации оказания населению Челябинской области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w:t>
            </w:r>
          </w:p>
        </w:tc>
        <w:tc>
          <w:tcPr>
            <w:tcW w:w="11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6949,01</w:t>
            </w:r>
          </w:p>
        </w:tc>
        <w:tc>
          <w:tcPr>
            <w:tcW w:w="10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6352,90</w:t>
            </w:r>
          </w:p>
        </w:tc>
        <w:tc>
          <w:tcPr>
            <w:tcW w:w="10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6352,90</w:t>
            </w:r>
          </w:p>
        </w:tc>
      </w:tr>
      <w:tr w:rsidR="00FB2714" w:rsidRPr="00FB2714" w:rsidTr="00FB2714">
        <w:trPr>
          <w:trHeight w:val="255"/>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rPr>
                <w:rFonts w:ascii="Times New Roman" w:eastAsia="Times New Roman" w:hAnsi="Times New Roman" w:cs="Times New Roman"/>
                <w:b/>
                <w:bCs/>
                <w:sz w:val="18"/>
                <w:szCs w:val="18"/>
              </w:rPr>
            </w:pPr>
            <w:r w:rsidRPr="00FB2714">
              <w:rPr>
                <w:rFonts w:ascii="Times New Roman" w:eastAsia="Times New Roman" w:hAnsi="Times New Roman" w:cs="Times New Roman"/>
                <w:b/>
                <w:bCs/>
                <w:sz w:val="18"/>
                <w:szCs w:val="18"/>
              </w:rPr>
              <w:t>Субсидии бюджетным учреждениям на иные цели</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b/>
                <w:bCs/>
                <w:sz w:val="18"/>
                <w:szCs w:val="18"/>
              </w:rPr>
            </w:pPr>
            <w:r w:rsidRPr="00FB2714">
              <w:rPr>
                <w:rFonts w:ascii="Times New Roman" w:eastAsia="Times New Roman" w:hAnsi="Times New Roman" w:cs="Times New Roman"/>
                <w:b/>
                <w:bCs/>
                <w:sz w:val="18"/>
                <w:szCs w:val="18"/>
              </w:rPr>
              <w:t>2136,30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b/>
                <w:bCs/>
                <w:sz w:val="18"/>
                <w:szCs w:val="18"/>
              </w:rPr>
            </w:pPr>
            <w:r w:rsidRPr="00FB2714">
              <w:rPr>
                <w:rFonts w:ascii="Times New Roman" w:eastAsia="Times New Roman" w:hAnsi="Times New Roman" w:cs="Times New Roman"/>
                <w:b/>
                <w:bCs/>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b/>
                <w:bCs/>
                <w:sz w:val="18"/>
                <w:szCs w:val="18"/>
              </w:rPr>
            </w:pPr>
            <w:r w:rsidRPr="00FB2714">
              <w:rPr>
                <w:rFonts w:ascii="Times New Roman" w:eastAsia="Times New Roman" w:hAnsi="Times New Roman" w:cs="Times New Roman"/>
                <w:b/>
                <w:bCs/>
                <w:sz w:val="18"/>
                <w:szCs w:val="18"/>
              </w:rPr>
              <w:t>0,00</w:t>
            </w:r>
          </w:p>
        </w:tc>
      </w:tr>
      <w:tr w:rsidR="00FB2714" w:rsidRPr="00FB2714" w:rsidTr="00FB2714">
        <w:trPr>
          <w:trHeight w:val="255"/>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Приобретение аппарата для УВЧ-терапии с апликатором вихревых токов</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86,30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0,00</w:t>
            </w:r>
          </w:p>
        </w:tc>
      </w:tr>
      <w:tr w:rsidR="00FB2714" w:rsidRPr="00FB2714" w:rsidTr="00FB2714">
        <w:trPr>
          <w:trHeight w:val="900"/>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Реализация переданных государственных полномочий по организации оказания населению Челябинской области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w:t>
            </w:r>
          </w:p>
        </w:tc>
        <w:tc>
          <w:tcPr>
            <w:tcW w:w="11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1700,00</w:t>
            </w:r>
          </w:p>
        </w:tc>
        <w:tc>
          <w:tcPr>
            <w:tcW w:w="10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0,00</w:t>
            </w:r>
          </w:p>
        </w:tc>
      </w:tr>
      <w:tr w:rsidR="00FB2714" w:rsidRPr="00FB2714" w:rsidTr="00FB2714">
        <w:trPr>
          <w:trHeight w:val="25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Приобретение стоматологического оборудования</w:t>
            </w:r>
          </w:p>
        </w:tc>
        <w:tc>
          <w:tcPr>
            <w:tcW w:w="11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350,00</w:t>
            </w:r>
          </w:p>
        </w:tc>
        <w:tc>
          <w:tcPr>
            <w:tcW w:w="10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FB2714" w:rsidRPr="00FB2714" w:rsidRDefault="00FB2714" w:rsidP="00FB2714">
            <w:pPr>
              <w:spacing w:after="0" w:line="240" w:lineRule="auto"/>
              <w:jc w:val="center"/>
              <w:rPr>
                <w:rFonts w:ascii="Times New Roman" w:eastAsia="Times New Roman" w:hAnsi="Times New Roman" w:cs="Times New Roman"/>
                <w:sz w:val="18"/>
                <w:szCs w:val="18"/>
              </w:rPr>
            </w:pPr>
            <w:r w:rsidRPr="00FB2714">
              <w:rPr>
                <w:rFonts w:ascii="Times New Roman" w:eastAsia="Times New Roman" w:hAnsi="Times New Roman" w:cs="Times New Roman"/>
                <w:sz w:val="18"/>
                <w:szCs w:val="18"/>
              </w:rPr>
              <w:t>0,00</w:t>
            </w:r>
          </w:p>
        </w:tc>
      </w:tr>
    </w:tbl>
    <w:p w:rsidR="00FB2714" w:rsidRDefault="00FB2714" w:rsidP="00FB2714">
      <w:pPr>
        <w:rPr>
          <w:b/>
          <w:noProof/>
        </w:rPr>
        <w:sectPr w:rsidR="00FB2714" w:rsidSect="00FB2714">
          <w:type w:val="continuous"/>
          <w:pgSz w:w="11906" w:h="16838"/>
          <w:pgMar w:top="720" w:right="720" w:bottom="720" w:left="720" w:header="708" w:footer="708" w:gutter="0"/>
          <w:cols w:space="2"/>
          <w:docGrid w:linePitch="360"/>
        </w:sectPr>
      </w:pPr>
    </w:p>
    <w:p w:rsidR="00806658" w:rsidRDefault="00806658" w:rsidP="00AD14C0">
      <w:pPr>
        <w:rPr>
          <w:b/>
          <w:noProof/>
        </w:rPr>
        <w:sectPr w:rsidR="00806658" w:rsidSect="00806658">
          <w:type w:val="continuous"/>
          <w:pgSz w:w="11906" w:h="16838"/>
          <w:pgMar w:top="720" w:right="720" w:bottom="720" w:left="720" w:header="708" w:footer="708" w:gutter="0"/>
          <w:cols w:num="2" w:space="2"/>
          <w:docGrid w:linePitch="360"/>
        </w:sectPr>
      </w:pPr>
      <w:r>
        <w:rPr>
          <w:b/>
          <w:noProof/>
        </w:rPr>
        <w:lastRenderedPageBreak/>
        <w:t xml:space="preserve"> </w:t>
      </w:r>
    </w:p>
    <w:p w:rsidR="00806658" w:rsidRDefault="00806658" w:rsidP="00AD14C0">
      <w:pPr>
        <w:rPr>
          <w:noProof/>
        </w:rPr>
        <w:sectPr w:rsidR="00806658" w:rsidSect="00806658">
          <w:type w:val="continuous"/>
          <w:pgSz w:w="11906" w:h="16838"/>
          <w:pgMar w:top="720" w:right="720" w:bottom="720" w:left="720" w:header="708" w:footer="708" w:gutter="0"/>
          <w:cols w:num="2" w:space="2"/>
          <w:docGrid w:linePitch="360"/>
        </w:sectPr>
      </w:pPr>
    </w:p>
    <w:p w:rsidR="00367CA3" w:rsidRDefault="00367CA3" w:rsidP="00AD14C0">
      <w:pPr>
        <w:rPr>
          <w:noProof/>
        </w:rPr>
        <w:sectPr w:rsidR="00367CA3" w:rsidSect="00367CA3">
          <w:type w:val="continuous"/>
          <w:pgSz w:w="11906" w:h="16838"/>
          <w:pgMar w:top="720" w:right="720" w:bottom="720" w:left="720" w:header="708" w:footer="708" w:gutter="0"/>
          <w:cols w:space="2"/>
          <w:docGrid w:linePitch="360"/>
        </w:sectPr>
      </w:pPr>
    </w:p>
    <w:p w:rsidR="007374EA" w:rsidRDefault="007374EA" w:rsidP="00AD14C0">
      <w:pPr>
        <w:rPr>
          <w:noProof/>
        </w:rPr>
      </w:pPr>
    </w:p>
    <w:p w:rsidR="007374EA" w:rsidRDefault="007374EA" w:rsidP="00AD14C0">
      <w:pPr>
        <w:rPr>
          <w:noProof/>
        </w:rPr>
      </w:pPr>
    </w:p>
    <w:p w:rsidR="007374EA" w:rsidRDefault="007374EA" w:rsidP="00AD14C0">
      <w:pPr>
        <w:rPr>
          <w:noProof/>
        </w:rPr>
        <w:sectPr w:rsidR="007374EA" w:rsidSect="00806658">
          <w:type w:val="continuous"/>
          <w:pgSz w:w="11906" w:h="16838"/>
          <w:pgMar w:top="720" w:right="720" w:bottom="720" w:left="720" w:header="708" w:footer="708" w:gutter="0"/>
          <w:cols w:num="2" w:space="2"/>
          <w:docGrid w:linePitch="360"/>
        </w:sectPr>
      </w:pPr>
    </w:p>
    <w:p w:rsidR="00367CA3" w:rsidRDefault="00367CA3" w:rsidP="00367CA3">
      <w:pPr>
        <w:pStyle w:val="aa"/>
        <w:rPr>
          <w:rStyle w:val="af3"/>
          <w:sz w:val="36"/>
          <w:szCs w:val="36"/>
        </w:rPr>
      </w:pPr>
      <w:r>
        <w:rPr>
          <w:rStyle w:val="af3"/>
          <w:sz w:val="36"/>
          <w:szCs w:val="36"/>
        </w:rPr>
        <w:lastRenderedPageBreak/>
        <w:t>Муниципальная программа «Развитие образования и воспитания на территории Агаповского муниципального района на 2017-2019 годы»</w:t>
      </w:r>
    </w:p>
    <w:p w:rsidR="00367CA3" w:rsidRDefault="00367CA3" w:rsidP="00367CA3">
      <w:pPr>
        <w:sectPr w:rsidR="00367CA3" w:rsidSect="00367CA3">
          <w:type w:val="continuous"/>
          <w:pgSz w:w="11906" w:h="16838"/>
          <w:pgMar w:top="720" w:right="720" w:bottom="720" w:left="720" w:header="708" w:footer="708" w:gutter="0"/>
          <w:cols w:space="708"/>
          <w:docGrid w:linePitch="360"/>
        </w:sectPr>
      </w:pPr>
    </w:p>
    <w:p w:rsidR="00367CA3" w:rsidRDefault="008E1328" w:rsidP="00367CA3">
      <w:r>
        <w:rPr>
          <w:noProof/>
          <w:color w:val="0000FF"/>
        </w:rPr>
        <w:lastRenderedPageBreak/>
        <w:drawing>
          <wp:inline distT="0" distB="0" distL="0" distR="0">
            <wp:extent cx="1931632" cy="1304925"/>
            <wp:effectExtent l="19050" t="0" r="0" b="0"/>
            <wp:docPr id="51" name="Рисунок 28" descr="Группа школьников, пишущих тест в классе — стоковое фото">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руппа школьников, пишущих тест в классе — стоковое фото">
                      <a:hlinkClick r:id="rId39"/>
                    </pic:cNvPr>
                    <pic:cNvPicPr>
                      <a:picLocks noChangeAspect="1" noChangeArrowheads="1"/>
                    </pic:cNvPicPr>
                  </pic:nvPicPr>
                  <pic:blipFill>
                    <a:blip r:embed="rId40"/>
                    <a:srcRect/>
                    <a:stretch>
                      <a:fillRect/>
                    </a:stretch>
                  </pic:blipFill>
                  <pic:spPr bwMode="auto">
                    <a:xfrm>
                      <a:off x="0" y="0"/>
                      <a:ext cx="1938955" cy="1309872"/>
                    </a:xfrm>
                    <a:prstGeom prst="rect">
                      <a:avLst/>
                    </a:prstGeom>
                    <a:noFill/>
                    <a:ln w="9525">
                      <a:noFill/>
                      <a:miter lim="800000"/>
                      <a:headEnd/>
                      <a:tailEnd/>
                    </a:ln>
                  </pic:spPr>
                </pic:pic>
              </a:graphicData>
            </a:graphic>
          </wp:inline>
        </w:drawing>
      </w:r>
    </w:p>
    <w:p w:rsidR="00367CA3" w:rsidRPr="00806658" w:rsidRDefault="00367CA3" w:rsidP="00367CA3">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6C2A85" w:rsidRPr="006C2A85" w:rsidRDefault="006C2A85" w:rsidP="006C2A85">
      <w:r w:rsidRPr="006C2A85">
        <w:rPr>
          <w:noProof/>
        </w:rPr>
        <w:drawing>
          <wp:inline distT="0" distB="0" distL="0" distR="0">
            <wp:extent cx="3281680" cy="2512829"/>
            <wp:effectExtent l="19050" t="0" r="13970" b="1771"/>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367CA3">
        <w:rPr>
          <w:noProof/>
          <w:vanish/>
        </w:rPr>
        <w:drawing>
          <wp:inline distT="0" distB="0" distL="0" distR="0">
            <wp:extent cx="6645910" cy="3736478"/>
            <wp:effectExtent l="19050" t="0" r="2540" b="0"/>
            <wp:docPr id="49"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6C2A85" w:rsidRDefault="006C2A85" w:rsidP="006C2A85">
      <w:pPr>
        <w:spacing w:after="0"/>
        <w:rPr>
          <w:rFonts w:ascii="Times New Roman" w:eastAsia="Times New Roman" w:hAnsi="Times New Roman" w:cs="Times New Roman"/>
          <w:spacing w:val="-10"/>
          <w:sz w:val="26"/>
          <w:szCs w:val="26"/>
        </w:rPr>
      </w:pPr>
      <w:r w:rsidRPr="007374EA">
        <w:rPr>
          <w:rFonts w:ascii="Times New Roman" w:hAnsi="Times New Roman" w:cs="Times New Roman"/>
          <w:b/>
          <w:sz w:val="28"/>
          <w:szCs w:val="28"/>
        </w:rPr>
        <w:lastRenderedPageBreak/>
        <w:t>Цель:</w:t>
      </w:r>
      <w:r w:rsidRPr="007374EA">
        <w:rPr>
          <w:rFonts w:ascii="Times New Roman" w:hAnsi="Times New Roman" w:cs="Times New Roman"/>
          <w:color w:val="2D2D2D"/>
          <w:spacing w:val="2"/>
          <w:sz w:val="28"/>
          <w:szCs w:val="28"/>
          <w:shd w:val="clear" w:color="auto" w:fill="FFFFFF"/>
        </w:rPr>
        <w:t xml:space="preserve">  </w:t>
      </w:r>
      <w:r w:rsidRPr="0042408D">
        <w:rPr>
          <w:rFonts w:ascii="Times New Roman" w:eastAsia="Times New Roman" w:hAnsi="Times New Roman" w:cs="Times New Roman"/>
          <w:spacing w:val="-10"/>
          <w:sz w:val="26"/>
          <w:szCs w:val="26"/>
        </w:rPr>
        <w:t>Обеспечение доступности качественного образования, соответствующего требованиям инновационного развития Челябинской области</w:t>
      </w:r>
    </w:p>
    <w:p w:rsidR="006C2A85" w:rsidRPr="006C2A85" w:rsidRDefault="006C2A85" w:rsidP="006C2A85">
      <w:pPr>
        <w:spacing w:after="0"/>
        <w:rPr>
          <w:rStyle w:val="FontStyle18"/>
          <w:rFonts w:eastAsia="Times New Roman"/>
          <w:spacing w:val="-10"/>
          <w:sz w:val="26"/>
          <w:szCs w:val="26"/>
        </w:rPr>
      </w:pPr>
    </w:p>
    <w:p w:rsidR="00367CA3" w:rsidRPr="00806658" w:rsidRDefault="00367CA3" w:rsidP="00367CA3">
      <w:pPr>
        <w:spacing w:after="0"/>
        <w:rPr>
          <w:rStyle w:val="FontStyle18"/>
          <w:b/>
          <w:sz w:val="24"/>
          <w:szCs w:val="24"/>
        </w:rPr>
      </w:pPr>
      <w:r w:rsidRPr="00806658">
        <w:rPr>
          <w:rStyle w:val="FontStyle18"/>
          <w:b/>
          <w:sz w:val="24"/>
          <w:szCs w:val="24"/>
        </w:rPr>
        <w:t>Доля расходов муниципальной программы</w:t>
      </w:r>
      <w:r w:rsidR="00BE6606">
        <w:rPr>
          <w:rStyle w:val="FontStyle18"/>
          <w:b/>
          <w:sz w:val="24"/>
          <w:szCs w:val="24"/>
        </w:rPr>
        <w:t xml:space="preserve"> в общих расходах бюджета в 2017</w:t>
      </w:r>
      <w:r w:rsidRPr="00806658">
        <w:rPr>
          <w:rStyle w:val="FontStyle18"/>
          <w:b/>
          <w:sz w:val="24"/>
          <w:szCs w:val="24"/>
        </w:rPr>
        <w:t xml:space="preserve"> году</w:t>
      </w:r>
    </w:p>
    <w:p w:rsidR="00367CA3" w:rsidRPr="00806658" w:rsidRDefault="00367CA3" w:rsidP="00367CA3">
      <w:pPr>
        <w:rPr>
          <w:rFonts w:ascii="Times New Roman" w:hAnsi="Times New Roman" w:cs="Times New Roman"/>
          <w:sz w:val="28"/>
          <w:szCs w:val="28"/>
        </w:rPr>
        <w:sectPr w:rsidR="00367CA3" w:rsidRPr="00806658" w:rsidSect="00806658">
          <w:type w:val="continuous"/>
          <w:pgSz w:w="11906" w:h="16838"/>
          <w:pgMar w:top="720" w:right="720" w:bottom="720" w:left="567" w:header="708" w:footer="708" w:gutter="0"/>
          <w:cols w:num="2" w:space="282"/>
          <w:docGrid w:linePitch="360"/>
        </w:sectPr>
      </w:pPr>
      <w:r w:rsidRPr="007374EA">
        <w:rPr>
          <w:rStyle w:val="FontStyle18"/>
          <w:sz w:val="28"/>
          <w:szCs w:val="28"/>
        </w:rPr>
        <w:t xml:space="preserve">                    </w:t>
      </w:r>
      <w:r w:rsidR="00E07952" w:rsidRPr="00E07952">
        <w:rPr>
          <w:rStyle w:val="FontStyle18"/>
          <w:noProof/>
          <w:sz w:val="28"/>
          <w:szCs w:val="28"/>
        </w:rPr>
        <w:drawing>
          <wp:inline distT="0" distB="0" distL="0" distR="0">
            <wp:extent cx="2581275" cy="2219325"/>
            <wp:effectExtent l="19050" t="0" r="952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C2A85" w:rsidRDefault="006C2A85" w:rsidP="00367CA3">
      <w:pPr>
        <w:rPr>
          <w:b/>
          <w:noProof/>
        </w:rPr>
        <w:sectPr w:rsidR="006C2A85" w:rsidSect="00806658">
          <w:type w:val="continuous"/>
          <w:pgSz w:w="11906" w:h="16838"/>
          <w:pgMar w:top="720" w:right="720" w:bottom="720" w:left="720" w:header="708" w:footer="708" w:gutter="0"/>
          <w:cols w:num="2" w:space="2"/>
          <w:docGrid w:linePitch="360"/>
        </w:sectPr>
      </w:pPr>
    </w:p>
    <w:p w:rsidR="006C2A85" w:rsidRPr="000820E1" w:rsidRDefault="000820E1" w:rsidP="000820E1">
      <w:pPr>
        <w:jc w:val="right"/>
        <w:rPr>
          <w:rFonts w:ascii="Times New Roman" w:hAnsi="Times New Roman" w:cs="Times New Roman"/>
          <w:noProof/>
          <w:sz w:val="18"/>
          <w:szCs w:val="18"/>
        </w:rPr>
      </w:pPr>
      <w:r>
        <w:rPr>
          <w:rFonts w:ascii="Times New Roman" w:hAnsi="Times New Roman" w:cs="Times New Roman"/>
          <w:noProof/>
          <w:sz w:val="18"/>
          <w:szCs w:val="18"/>
        </w:rPr>
        <w:lastRenderedPageBreak/>
        <w:t>т</w:t>
      </w:r>
      <w:r w:rsidRPr="000820E1">
        <w:rPr>
          <w:rFonts w:ascii="Times New Roman" w:hAnsi="Times New Roman" w:cs="Times New Roman"/>
          <w:noProof/>
          <w:sz w:val="18"/>
          <w:szCs w:val="18"/>
        </w:rPr>
        <w:t>ыс.рублей</w:t>
      </w:r>
    </w:p>
    <w:tbl>
      <w:tblPr>
        <w:tblW w:w="10529" w:type="dxa"/>
        <w:tblInd w:w="103" w:type="dxa"/>
        <w:tblLook w:val="04A0" w:firstRow="1" w:lastRow="0" w:firstColumn="1" w:lastColumn="0" w:noHBand="0" w:noVBand="1"/>
      </w:tblPr>
      <w:tblGrid>
        <w:gridCol w:w="6809"/>
        <w:gridCol w:w="1240"/>
        <w:gridCol w:w="1240"/>
        <w:gridCol w:w="1240"/>
      </w:tblGrid>
      <w:tr w:rsidR="006C2A85" w:rsidRPr="006C2A85" w:rsidTr="006C2A85">
        <w:trPr>
          <w:trHeight w:val="540"/>
        </w:trPr>
        <w:tc>
          <w:tcPr>
            <w:tcW w:w="6809"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6C2A85" w:rsidRPr="006C2A85" w:rsidRDefault="006C2A85" w:rsidP="006C2A85">
            <w:pPr>
              <w:spacing w:after="0" w:line="240" w:lineRule="auto"/>
              <w:jc w:val="center"/>
              <w:rPr>
                <w:rFonts w:ascii="Times New Roman" w:eastAsia="Times New Roman" w:hAnsi="Times New Roman" w:cs="Times New Roman"/>
                <w:b/>
                <w:bCs/>
                <w:color w:val="FFFFFF"/>
                <w:sz w:val="18"/>
                <w:szCs w:val="18"/>
              </w:rPr>
            </w:pPr>
            <w:r w:rsidRPr="006C2A85">
              <w:rPr>
                <w:rFonts w:ascii="Times New Roman" w:eastAsia="Times New Roman" w:hAnsi="Times New Roman" w:cs="Times New Roman"/>
                <w:b/>
                <w:bCs/>
                <w:color w:val="FFFFFF"/>
                <w:sz w:val="18"/>
                <w:szCs w:val="18"/>
              </w:rPr>
              <w:t>Направления финансирования</w:t>
            </w:r>
          </w:p>
        </w:tc>
        <w:tc>
          <w:tcPr>
            <w:tcW w:w="1240" w:type="dxa"/>
            <w:tcBorders>
              <w:top w:val="single" w:sz="4" w:space="0" w:color="auto"/>
              <w:left w:val="nil"/>
              <w:bottom w:val="single" w:sz="4" w:space="0" w:color="auto"/>
              <w:right w:val="single" w:sz="4" w:space="0" w:color="auto"/>
            </w:tcBorders>
            <w:shd w:val="clear" w:color="000000" w:fill="FF7C80"/>
            <w:vAlign w:val="center"/>
            <w:hideMark/>
          </w:tcPr>
          <w:p w:rsidR="006C2A85" w:rsidRPr="006C2A85" w:rsidRDefault="006C2A85" w:rsidP="006C2A85">
            <w:pPr>
              <w:spacing w:after="0" w:line="240" w:lineRule="auto"/>
              <w:jc w:val="center"/>
              <w:rPr>
                <w:rFonts w:ascii="Times New Roman" w:eastAsia="Times New Roman" w:hAnsi="Times New Roman" w:cs="Times New Roman"/>
                <w:b/>
                <w:bCs/>
                <w:color w:val="FFFFFF"/>
                <w:sz w:val="18"/>
                <w:szCs w:val="18"/>
              </w:rPr>
            </w:pPr>
            <w:r w:rsidRPr="006C2A85">
              <w:rPr>
                <w:rFonts w:ascii="Times New Roman" w:eastAsia="Times New Roman" w:hAnsi="Times New Roman" w:cs="Times New Roman"/>
                <w:b/>
                <w:bCs/>
                <w:color w:val="FFFFFF"/>
                <w:sz w:val="18"/>
                <w:szCs w:val="18"/>
              </w:rPr>
              <w:t>2017 год</w:t>
            </w:r>
          </w:p>
        </w:tc>
        <w:tc>
          <w:tcPr>
            <w:tcW w:w="1240" w:type="dxa"/>
            <w:tcBorders>
              <w:top w:val="single" w:sz="4" w:space="0" w:color="auto"/>
              <w:left w:val="nil"/>
              <w:bottom w:val="single" w:sz="4" w:space="0" w:color="auto"/>
              <w:right w:val="single" w:sz="4" w:space="0" w:color="auto"/>
            </w:tcBorders>
            <w:shd w:val="clear" w:color="000000" w:fill="FF7C80"/>
            <w:vAlign w:val="center"/>
            <w:hideMark/>
          </w:tcPr>
          <w:p w:rsidR="006C2A85" w:rsidRPr="006C2A85" w:rsidRDefault="006C2A85" w:rsidP="006C2A85">
            <w:pPr>
              <w:spacing w:after="0" w:line="240" w:lineRule="auto"/>
              <w:jc w:val="center"/>
              <w:rPr>
                <w:rFonts w:ascii="Times New Roman" w:eastAsia="Times New Roman" w:hAnsi="Times New Roman" w:cs="Times New Roman"/>
                <w:b/>
                <w:bCs/>
                <w:color w:val="FFFFFF"/>
                <w:sz w:val="18"/>
                <w:szCs w:val="18"/>
              </w:rPr>
            </w:pPr>
            <w:r w:rsidRPr="006C2A85">
              <w:rPr>
                <w:rFonts w:ascii="Times New Roman" w:eastAsia="Times New Roman" w:hAnsi="Times New Roman" w:cs="Times New Roman"/>
                <w:b/>
                <w:bCs/>
                <w:color w:val="FFFFFF"/>
                <w:sz w:val="18"/>
                <w:szCs w:val="18"/>
              </w:rPr>
              <w:t>2018 год</w:t>
            </w:r>
          </w:p>
        </w:tc>
        <w:tc>
          <w:tcPr>
            <w:tcW w:w="1240" w:type="dxa"/>
            <w:tcBorders>
              <w:top w:val="single" w:sz="4" w:space="0" w:color="auto"/>
              <w:left w:val="nil"/>
              <w:bottom w:val="single" w:sz="4" w:space="0" w:color="auto"/>
              <w:right w:val="single" w:sz="4" w:space="0" w:color="auto"/>
            </w:tcBorders>
            <w:shd w:val="clear" w:color="000000" w:fill="FF7C80"/>
            <w:vAlign w:val="center"/>
            <w:hideMark/>
          </w:tcPr>
          <w:p w:rsidR="006C2A85" w:rsidRPr="006C2A85" w:rsidRDefault="006C2A85" w:rsidP="006C2A85">
            <w:pPr>
              <w:spacing w:after="0" w:line="240" w:lineRule="auto"/>
              <w:jc w:val="center"/>
              <w:rPr>
                <w:rFonts w:ascii="Times New Roman" w:eastAsia="Times New Roman" w:hAnsi="Times New Roman" w:cs="Times New Roman"/>
                <w:b/>
                <w:bCs/>
                <w:color w:val="FFFFFF"/>
                <w:sz w:val="18"/>
                <w:szCs w:val="18"/>
              </w:rPr>
            </w:pPr>
            <w:r w:rsidRPr="006C2A85">
              <w:rPr>
                <w:rFonts w:ascii="Times New Roman" w:eastAsia="Times New Roman" w:hAnsi="Times New Roman" w:cs="Times New Roman"/>
                <w:b/>
                <w:bCs/>
                <w:color w:val="FFFFFF"/>
                <w:sz w:val="18"/>
                <w:szCs w:val="18"/>
              </w:rPr>
              <w:t>2019 год</w:t>
            </w:r>
          </w:p>
        </w:tc>
      </w:tr>
    </w:tbl>
    <w:p w:rsidR="00367CA3" w:rsidRDefault="00367CA3" w:rsidP="00367CA3">
      <w:pPr>
        <w:rPr>
          <w:b/>
          <w:noProof/>
        </w:rPr>
        <w:sectPr w:rsidR="00367CA3" w:rsidSect="006C2A85">
          <w:type w:val="continuous"/>
          <w:pgSz w:w="11906" w:h="16838"/>
          <w:pgMar w:top="720" w:right="720" w:bottom="720" w:left="720" w:header="708" w:footer="708" w:gutter="0"/>
          <w:cols w:space="2"/>
          <w:docGrid w:linePitch="360"/>
        </w:sectPr>
      </w:pPr>
    </w:p>
    <w:tbl>
      <w:tblPr>
        <w:tblW w:w="10529" w:type="dxa"/>
        <w:tblInd w:w="103" w:type="dxa"/>
        <w:tblLook w:val="04A0" w:firstRow="1" w:lastRow="0" w:firstColumn="1" w:lastColumn="0" w:noHBand="0" w:noVBand="1"/>
      </w:tblPr>
      <w:tblGrid>
        <w:gridCol w:w="6809"/>
        <w:gridCol w:w="1240"/>
        <w:gridCol w:w="1240"/>
        <w:gridCol w:w="1240"/>
      </w:tblGrid>
      <w:tr w:rsidR="006C2A85" w:rsidRPr="006C2A85" w:rsidTr="006C2A85">
        <w:trPr>
          <w:trHeight w:val="450"/>
        </w:trPr>
        <w:tc>
          <w:tcPr>
            <w:tcW w:w="6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lastRenderedPageBreak/>
              <w:t>Муниципальная программа "Развитие образования и воспитания на территории Агаповского муниципального района" на 2017-2019 годы</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562795,76</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479924,48</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495316,84</w:t>
            </w:r>
          </w:p>
        </w:tc>
      </w:tr>
      <w:tr w:rsidR="006C2A85" w:rsidRPr="006C2A85" w:rsidTr="006C2A85">
        <w:trPr>
          <w:trHeight w:val="45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Подпрограмма "Развитие дошкольного образования в Агаповском муниципальном районе на 2017-2019 годы"</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164626,88</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147959,90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154777,74</w:t>
            </w:r>
          </w:p>
        </w:tc>
      </w:tr>
      <w:tr w:rsidR="006C2A85" w:rsidRPr="006C2A85" w:rsidTr="006C2A85">
        <w:trPr>
          <w:trHeight w:val="900"/>
        </w:trPr>
        <w:tc>
          <w:tcPr>
            <w:tcW w:w="6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Привлечение детей из малообеспеченных, неблагополучных семей, а также семей, оказавшихся в трудной жизненной ситуации, в расположенные на территории Челябинской области муниципальные дошкольные образовательные организации через предоставление компенсации части родительской платы</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835,30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r>
      <w:tr w:rsidR="006C2A85" w:rsidRPr="006C2A85" w:rsidTr="006C2A85">
        <w:trPr>
          <w:trHeight w:val="675"/>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76250,30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86339,40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86339,40</w:t>
            </w:r>
          </w:p>
        </w:tc>
      </w:tr>
      <w:tr w:rsidR="006C2A85" w:rsidRPr="006C2A85" w:rsidTr="006C2A85">
        <w:trPr>
          <w:trHeight w:val="45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Компенсация затрат родителей (законных представителей) детей-инвалидов в части организации обучения по основным общеобразовательным программам на дому</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1040,00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800,00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800,00</w:t>
            </w:r>
          </w:p>
        </w:tc>
      </w:tr>
      <w:tr w:rsidR="006C2A85" w:rsidRPr="006C2A85" w:rsidTr="006C2A85">
        <w:trPr>
          <w:trHeight w:val="675"/>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Компенсация части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 расположенных на территории Челябинской области</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4797,30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5351,50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5351,50</w:t>
            </w:r>
          </w:p>
        </w:tc>
      </w:tr>
      <w:tr w:rsidR="006C2A85" w:rsidRPr="006C2A85" w:rsidTr="006C2A85">
        <w:trPr>
          <w:trHeight w:val="45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Организации дошкольного образования (Обеспечение деятельности (оказание услуг) подведомственных казенных учреждений)</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80500,45</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55469,00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62286,84</w:t>
            </w:r>
          </w:p>
        </w:tc>
      </w:tr>
      <w:tr w:rsidR="006C2A85" w:rsidRPr="006C2A85" w:rsidTr="006C2A85">
        <w:trPr>
          <w:trHeight w:val="90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lastRenderedPageBreak/>
              <w:t>Привлечение детей из малообеспеченных, неблагополучных семей, а также семей, оказавшихся в трудной жизненной ситуации, в расположенные на территории Челябинской области муниципальные дошкольные образовательные организации, через предоставление компенсации части родительской платы</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1203,53</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r>
      <w:tr w:rsidR="006C2A85" w:rsidRPr="006C2A85" w:rsidTr="006C2A85">
        <w:trPr>
          <w:trHeight w:val="450"/>
        </w:trPr>
        <w:tc>
          <w:tcPr>
            <w:tcW w:w="6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Подпрограмма "Развитие общего образования в Агаповском муниципальном районе на 2017-2019 годы"</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357785,99</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297899,78</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306183,46</w:t>
            </w:r>
          </w:p>
        </w:tc>
      </w:tr>
      <w:tr w:rsidR="006C2A85" w:rsidRPr="006C2A85" w:rsidTr="006C2A85">
        <w:trPr>
          <w:trHeight w:val="450"/>
        </w:trPr>
        <w:tc>
          <w:tcPr>
            <w:tcW w:w="6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Компенсация затрат родителей (законных представителей) детей-инвалидов в части организации обучения по основным общеобразовательным программам на дому</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4960,60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3172,00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3172,00</w:t>
            </w:r>
          </w:p>
        </w:tc>
      </w:tr>
      <w:tr w:rsidR="006C2A85" w:rsidRPr="006C2A85" w:rsidTr="006C2A85">
        <w:trPr>
          <w:trHeight w:val="675"/>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Организация предоставления психолого-педагогической, медицинской и социальной помощи обучающимся, испытывающим трудности в освоении основных общеобразовательных программ, своем развитии и социальной адаптации</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36,20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1156,60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1156,60</w:t>
            </w:r>
          </w:p>
        </w:tc>
      </w:tr>
      <w:tr w:rsidR="006C2A85" w:rsidRPr="006C2A85" w:rsidTr="006C2A85">
        <w:trPr>
          <w:trHeight w:val="90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и обеспечение дополнительного образования детей в муниципальных общеобразовательных организациях</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208212,80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200498,70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200498,70</w:t>
            </w:r>
          </w:p>
        </w:tc>
      </w:tr>
      <w:tr w:rsidR="006C2A85" w:rsidRPr="006C2A85" w:rsidTr="006C2A85">
        <w:trPr>
          <w:trHeight w:val="45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Обеспечение питанием детей из малообеспеченных семей и детей с нарушениями здоровья, обучающихся в муниципальных общеобразовательных организациях</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2154,39</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r>
      <w:tr w:rsidR="006C2A85" w:rsidRPr="006C2A85" w:rsidTr="006C2A85">
        <w:trPr>
          <w:trHeight w:val="255"/>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Приобретение транспортных средств для организации перевозки обучающихся</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6310,17</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r>
      <w:tr w:rsidR="006C2A85" w:rsidRPr="006C2A85" w:rsidTr="006C2A85">
        <w:trPr>
          <w:trHeight w:val="45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Оборудование пунктов проведения экзаменов государственной итоговой аттестации по образовательным программа</w:t>
            </w:r>
            <w:r>
              <w:rPr>
                <w:rFonts w:ascii="Times New Roman" w:eastAsia="Times New Roman" w:hAnsi="Times New Roman" w:cs="Times New Roman"/>
                <w:sz w:val="18"/>
                <w:szCs w:val="18"/>
              </w:rPr>
              <w:t>м</w:t>
            </w:r>
            <w:r w:rsidRPr="006C2A85">
              <w:rPr>
                <w:rFonts w:ascii="Times New Roman" w:eastAsia="Times New Roman" w:hAnsi="Times New Roman" w:cs="Times New Roman"/>
                <w:sz w:val="18"/>
                <w:szCs w:val="18"/>
              </w:rPr>
              <w:t xml:space="preserve"> среднего общего образования</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359,60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r>
      <w:tr w:rsidR="006C2A85" w:rsidRPr="006C2A85" w:rsidTr="006C2A85">
        <w:trPr>
          <w:trHeight w:val="45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Общеобразовательные организации (Обеспечение деятельности (оказание услуг) подведомственных казенных учреждений)</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130355,90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93072,48</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101356,16</w:t>
            </w:r>
          </w:p>
        </w:tc>
      </w:tr>
      <w:tr w:rsidR="006C2A85" w:rsidRPr="006C2A85" w:rsidTr="006C2A85">
        <w:trPr>
          <w:trHeight w:val="255"/>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Организация отдыха детей в каникулярное время</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99,37</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r>
      <w:tr w:rsidR="006C2A85" w:rsidRPr="006C2A85" w:rsidTr="006C2A85">
        <w:trPr>
          <w:trHeight w:val="45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Обеспечение питанием детей из малообеспеченных семей и детей с нарушениями здоровья, обучающихся в муниципальных общеобразовательных организациях</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3971,18</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r>
      <w:tr w:rsidR="006C2A85" w:rsidRPr="006C2A85" w:rsidTr="006C2A85">
        <w:trPr>
          <w:trHeight w:val="255"/>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Приобретение транспортных средств для организации перевозки обучающихся</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783,17</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r>
      <w:tr w:rsidR="006C2A85" w:rsidRPr="006C2A85" w:rsidTr="006C2A85">
        <w:trPr>
          <w:trHeight w:val="90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Привлечение детей из малообеспеченных, неблагополучных семей, а также семей, оказавшихся в трудной жизненной ситуации, в расположенные на территории Челябинской области муниципальные дошкольные образовательные организации, через предоставление компенсации части родительской платы</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532,62</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r>
      <w:tr w:rsidR="006C2A85" w:rsidRPr="006C2A85" w:rsidTr="006C2A85">
        <w:trPr>
          <w:trHeight w:val="45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Оборудование пунктов проведения экзаменов государственной итоговой аттестации по образовательным</w:t>
            </w:r>
            <w:r>
              <w:rPr>
                <w:rFonts w:ascii="Times New Roman" w:eastAsia="Times New Roman" w:hAnsi="Times New Roman" w:cs="Times New Roman"/>
                <w:sz w:val="18"/>
                <w:szCs w:val="18"/>
              </w:rPr>
              <w:t xml:space="preserve"> </w:t>
            </w:r>
            <w:r w:rsidRPr="006C2A85">
              <w:rPr>
                <w:rFonts w:ascii="Times New Roman" w:eastAsia="Times New Roman" w:hAnsi="Times New Roman" w:cs="Times New Roman"/>
                <w:sz w:val="18"/>
                <w:szCs w:val="18"/>
              </w:rPr>
              <w:t xml:space="preserve"> программа</w:t>
            </w:r>
            <w:r>
              <w:rPr>
                <w:rFonts w:ascii="Times New Roman" w:eastAsia="Times New Roman" w:hAnsi="Times New Roman" w:cs="Times New Roman"/>
                <w:sz w:val="18"/>
                <w:szCs w:val="18"/>
              </w:rPr>
              <w:t>м</w:t>
            </w:r>
            <w:r w:rsidRPr="006C2A85">
              <w:rPr>
                <w:rFonts w:ascii="Times New Roman" w:eastAsia="Times New Roman" w:hAnsi="Times New Roman" w:cs="Times New Roman"/>
                <w:sz w:val="18"/>
                <w:szCs w:val="18"/>
              </w:rPr>
              <w:t xml:space="preserve"> среднего общего образования</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10,00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r>
      <w:tr w:rsidR="006C2A85" w:rsidRPr="006C2A85" w:rsidTr="006C2A85">
        <w:trPr>
          <w:trHeight w:val="450"/>
        </w:trPr>
        <w:tc>
          <w:tcPr>
            <w:tcW w:w="6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Подпрограмма "Дополнительное образование и воспитание детей в Агаповском муниципальном районе на 2017-2019 годы"</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16930,34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16121,02</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16289,05</w:t>
            </w:r>
          </w:p>
        </w:tc>
      </w:tr>
      <w:tr w:rsidR="006C2A85" w:rsidRPr="006C2A85" w:rsidTr="006C2A85">
        <w:trPr>
          <w:trHeight w:val="675"/>
        </w:trPr>
        <w:tc>
          <w:tcPr>
            <w:tcW w:w="6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Организации дополнительного образования (Финансовое обеспечение государственного (муниципального) задания на оказание государственных (муниципальных) услуг (выполнение работ)</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2608,06</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1572,70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1604,75</w:t>
            </w:r>
          </w:p>
        </w:tc>
      </w:tr>
      <w:tr w:rsidR="006C2A85" w:rsidRPr="006C2A85" w:rsidTr="006C2A85">
        <w:trPr>
          <w:trHeight w:val="45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Организации дополнительного образования (Обеспечение деятельности (оказание услуг) подведомственных казенных учреждений)</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14322,28</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14548,32</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14684,30</w:t>
            </w:r>
          </w:p>
        </w:tc>
      </w:tr>
      <w:tr w:rsidR="006C2A85" w:rsidRPr="006C2A85" w:rsidTr="006C2A85">
        <w:trPr>
          <w:trHeight w:val="450"/>
        </w:trPr>
        <w:tc>
          <w:tcPr>
            <w:tcW w:w="6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Подпрограмма "Организация отдыха детей в каникулярное время и занятости несовершеннолетних граждан на 2017-2019 годы"</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2196,17</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415,83</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493,04</w:t>
            </w:r>
          </w:p>
        </w:tc>
      </w:tr>
      <w:tr w:rsidR="006C2A85" w:rsidRPr="006C2A85" w:rsidTr="006C2A85">
        <w:trPr>
          <w:trHeight w:val="255"/>
        </w:trPr>
        <w:tc>
          <w:tcPr>
            <w:tcW w:w="6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Организация отдыха детей в каникулярное время</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400,04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r>
      <w:tr w:rsidR="006C2A85" w:rsidRPr="006C2A85" w:rsidTr="006C2A85">
        <w:trPr>
          <w:trHeight w:val="255"/>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Оздоровление детей</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1796,13</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415,83</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493,04</w:t>
            </w:r>
          </w:p>
        </w:tc>
      </w:tr>
      <w:tr w:rsidR="006C2A85" w:rsidRPr="006C2A85" w:rsidTr="006C2A85">
        <w:trPr>
          <w:trHeight w:val="450"/>
        </w:trPr>
        <w:tc>
          <w:tcPr>
            <w:tcW w:w="6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Подпрограмма "Прочие вопросы в области образования в Агаповском муниципальном районе на 2017-2019 годы"</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21256,37</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17527,95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17573,55</w:t>
            </w:r>
          </w:p>
        </w:tc>
      </w:tr>
      <w:tr w:rsidR="006C2A85" w:rsidRPr="006C2A85" w:rsidTr="006C2A85">
        <w:trPr>
          <w:trHeight w:val="255"/>
        </w:trPr>
        <w:tc>
          <w:tcPr>
            <w:tcW w:w="6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Организация работы комиссий по делам несовершеннолетних и защите их прав</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348,60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348,60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348,60</w:t>
            </w:r>
          </w:p>
        </w:tc>
      </w:tr>
      <w:tr w:rsidR="006C2A85" w:rsidRPr="006C2A85" w:rsidTr="006C2A85">
        <w:trPr>
          <w:trHeight w:val="255"/>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Финансовое обеспечение выполнения функций муниципальными органами</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2526,86</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2201,55</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2201,55</w:t>
            </w:r>
          </w:p>
        </w:tc>
      </w:tr>
      <w:tr w:rsidR="006C2A85" w:rsidRPr="006C2A85" w:rsidTr="006C2A85">
        <w:trPr>
          <w:trHeight w:val="675"/>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18380,91</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14977,80</w:t>
            </w:r>
          </w:p>
        </w:tc>
        <w:tc>
          <w:tcPr>
            <w:tcW w:w="124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right"/>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15023,40</w:t>
            </w:r>
          </w:p>
        </w:tc>
      </w:tr>
    </w:tbl>
    <w:p w:rsidR="00367CA3" w:rsidRDefault="00367CA3" w:rsidP="00367CA3">
      <w:pPr>
        <w:rPr>
          <w:noProof/>
        </w:rPr>
        <w:sectPr w:rsidR="00367CA3" w:rsidSect="006C2A85">
          <w:type w:val="continuous"/>
          <w:pgSz w:w="11906" w:h="16838"/>
          <w:pgMar w:top="720" w:right="720" w:bottom="720" w:left="720" w:header="708" w:footer="708" w:gutter="0"/>
          <w:cols w:space="2"/>
          <w:docGrid w:linePitch="360"/>
        </w:sectPr>
      </w:pPr>
    </w:p>
    <w:p w:rsidR="007374EA" w:rsidRPr="007374EA" w:rsidRDefault="00704689" w:rsidP="00AD14C0">
      <w:pPr>
        <w:rPr>
          <w:rFonts w:ascii="Times New Roman" w:hAnsi="Times New Roman" w:cs="Times New Roman"/>
          <w:sz w:val="28"/>
          <w:szCs w:val="28"/>
        </w:rPr>
        <w:sectPr w:rsidR="007374EA" w:rsidRPr="007374EA" w:rsidSect="007374EA">
          <w:type w:val="continuous"/>
          <w:pgSz w:w="11906" w:h="16838"/>
          <w:pgMar w:top="720" w:right="720" w:bottom="720" w:left="720" w:header="708" w:footer="708" w:gutter="0"/>
          <w:cols w:space="708"/>
          <w:docGrid w:linePitch="360"/>
        </w:sectPr>
      </w:pPr>
      <w:r>
        <w:rPr>
          <w:noProof/>
          <w:vanish/>
        </w:rPr>
        <w:lastRenderedPageBreak/>
        <w:drawing>
          <wp:inline distT="0" distB="0" distL="0" distR="0">
            <wp:extent cx="8572500" cy="4819650"/>
            <wp:effectExtent l="19050" t="0" r="0" b="0"/>
            <wp:docPr id="29" name="Рисунок 10"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esti-sudak.ru/wp-content/uploads/2017/12/1-5-1.jpg"/>
                    <pic:cNvPicPr>
                      <a:picLocks noChangeAspect="1" noChangeArrowheads="1"/>
                    </pic:cNvPicPr>
                  </pic:nvPicPr>
                  <pic:blipFill>
                    <a:blip r:embed="rId42"/>
                    <a:srcRect/>
                    <a:stretch>
                      <a:fillRect/>
                    </a:stretch>
                  </pic:blipFill>
                  <pic:spPr bwMode="auto">
                    <a:xfrm>
                      <a:off x="0" y="0"/>
                      <a:ext cx="8572500" cy="4819650"/>
                    </a:xfrm>
                    <a:prstGeom prst="rect">
                      <a:avLst/>
                    </a:prstGeom>
                    <a:noFill/>
                    <a:ln w="9525">
                      <a:noFill/>
                      <a:miter lim="800000"/>
                      <a:headEnd/>
                      <a:tailEnd/>
                    </a:ln>
                  </pic:spPr>
                </pic:pic>
              </a:graphicData>
            </a:graphic>
          </wp:inline>
        </w:drawing>
      </w:r>
      <w:r>
        <w:rPr>
          <w:noProof/>
          <w:vanish/>
        </w:rPr>
        <w:t xml:space="preserve"> </w:t>
      </w:r>
      <w:r>
        <w:rPr>
          <w:noProof/>
          <w:vanish/>
        </w:rPr>
        <w:drawing>
          <wp:inline distT="0" distB="0" distL="0" distR="0">
            <wp:extent cx="8572500" cy="4819650"/>
            <wp:effectExtent l="19050" t="0" r="0" b="0"/>
            <wp:docPr id="28" name="Рисунок 7"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sti-sudak.ru/wp-content/uploads/2017/12/1-5-1.jpg"/>
                    <pic:cNvPicPr>
                      <a:picLocks noChangeAspect="1" noChangeArrowheads="1"/>
                    </pic:cNvPicPr>
                  </pic:nvPicPr>
                  <pic:blipFill>
                    <a:blip r:embed="rId42"/>
                    <a:srcRect/>
                    <a:stretch>
                      <a:fillRect/>
                    </a:stretch>
                  </pic:blipFill>
                  <pic:spPr bwMode="auto">
                    <a:xfrm>
                      <a:off x="0" y="0"/>
                      <a:ext cx="8572500" cy="4819650"/>
                    </a:xfrm>
                    <a:prstGeom prst="rect">
                      <a:avLst/>
                    </a:prstGeom>
                    <a:noFill/>
                    <a:ln w="9525">
                      <a:noFill/>
                      <a:miter lim="800000"/>
                      <a:headEnd/>
                      <a:tailEnd/>
                    </a:ln>
                  </pic:spPr>
                </pic:pic>
              </a:graphicData>
            </a:graphic>
          </wp:inline>
        </w:drawing>
      </w:r>
    </w:p>
    <w:p w:rsidR="005C61FE" w:rsidRDefault="005C61FE" w:rsidP="007374EA">
      <w:pPr>
        <w:ind w:right="6213"/>
        <w:rPr>
          <w:rFonts w:ascii="Times New Roman" w:hAnsi="Times New Roman" w:cs="Times New Roman"/>
        </w:rPr>
      </w:pPr>
    </w:p>
    <w:p w:rsidR="00604D7F" w:rsidRDefault="00604D7F" w:rsidP="007374EA">
      <w:pPr>
        <w:tabs>
          <w:tab w:val="left" w:pos="5103"/>
          <w:tab w:val="left" w:pos="5245"/>
        </w:tabs>
        <w:rPr>
          <w:rFonts w:ascii="Times New Roman" w:hAnsi="Times New Roman" w:cs="Times New Roman"/>
        </w:rPr>
      </w:pPr>
    </w:p>
    <w:p w:rsidR="00604D7F" w:rsidRDefault="00604D7F" w:rsidP="00AD14C0">
      <w:pPr>
        <w:rPr>
          <w:rFonts w:ascii="Times New Roman" w:hAnsi="Times New Roman" w:cs="Times New Roman"/>
        </w:rPr>
      </w:pPr>
    </w:p>
    <w:p w:rsidR="00633C30" w:rsidRDefault="00633C30" w:rsidP="00AD14C0">
      <w:pPr>
        <w:rPr>
          <w:rFonts w:ascii="Times New Roman" w:hAnsi="Times New Roman" w:cs="Times New Roman"/>
        </w:rPr>
      </w:pPr>
    </w:p>
    <w:p w:rsidR="00633C30" w:rsidRDefault="00633C30" w:rsidP="00AD14C0">
      <w:pPr>
        <w:rPr>
          <w:rFonts w:ascii="Times New Roman" w:hAnsi="Times New Roman" w:cs="Times New Roman"/>
        </w:rPr>
      </w:pPr>
    </w:p>
    <w:p w:rsidR="00633C30" w:rsidRDefault="00633C30" w:rsidP="00AD14C0">
      <w:pPr>
        <w:rPr>
          <w:rFonts w:ascii="Times New Roman" w:hAnsi="Times New Roman" w:cs="Times New Roman"/>
        </w:rPr>
      </w:pPr>
    </w:p>
    <w:p w:rsidR="00776E37" w:rsidRDefault="00776E37" w:rsidP="00AD14C0">
      <w:pPr>
        <w:rPr>
          <w:rFonts w:ascii="Times New Roman" w:hAnsi="Times New Roman" w:cs="Times New Roman"/>
        </w:rPr>
      </w:pPr>
    </w:p>
    <w:p w:rsidR="00776E37" w:rsidRDefault="00776E37" w:rsidP="00AD14C0">
      <w:pPr>
        <w:rPr>
          <w:rFonts w:ascii="Times New Roman" w:hAnsi="Times New Roman" w:cs="Times New Roman"/>
        </w:rPr>
      </w:pPr>
    </w:p>
    <w:p w:rsidR="00633C30" w:rsidRDefault="00633C30" w:rsidP="00AD14C0">
      <w:pPr>
        <w:rPr>
          <w:rFonts w:ascii="Times New Roman" w:hAnsi="Times New Roman" w:cs="Times New Roman"/>
        </w:rPr>
      </w:pPr>
    </w:p>
    <w:p w:rsidR="00633C30" w:rsidRDefault="00633C30" w:rsidP="00AD14C0">
      <w:pPr>
        <w:rPr>
          <w:rFonts w:ascii="Times New Roman" w:hAnsi="Times New Roman" w:cs="Times New Roman"/>
        </w:rPr>
      </w:pPr>
    </w:p>
    <w:p w:rsidR="00633C30" w:rsidRDefault="00633C30" w:rsidP="00AD14C0">
      <w:pPr>
        <w:rPr>
          <w:rFonts w:ascii="Times New Roman" w:hAnsi="Times New Roman" w:cs="Times New Roman"/>
        </w:rPr>
      </w:pPr>
    </w:p>
    <w:p w:rsidR="00633C30" w:rsidRDefault="00633C30" w:rsidP="00AD14C0">
      <w:pPr>
        <w:rPr>
          <w:rFonts w:ascii="Times New Roman" w:hAnsi="Times New Roman" w:cs="Times New Roman"/>
        </w:rPr>
      </w:pPr>
    </w:p>
    <w:p w:rsidR="007374EA" w:rsidRDefault="007374EA" w:rsidP="00AD14C0">
      <w:pPr>
        <w:rPr>
          <w:rFonts w:ascii="Times New Roman" w:hAnsi="Times New Roman" w:cs="Times New Roman"/>
        </w:rPr>
        <w:sectPr w:rsidR="007374EA" w:rsidSect="007374EA">
          <w:type w:val="continuous"/>
          <w:pgSz w:w="11906" w:h="16838"/>
          <w:pgMar w:top="720" w:right="720" w:bottom="720" w:left="720" w:header="708" w:footer="708" w:gutter="0"/>
          <w:cols w:num="2" w:space="708"/>
          <w:docGrid w:linePitch="360"/>
        </w:sectPr>
      </w:pPr>
    </w:p>
    <w:p w:rsidR="00E07952" w:rsidRDefault="00E07952" w:rsidP="00E07952">
      <w:pPr>
        <w:pStyle w:val="aa"/>
        <w:rPr>
          <w:rStyle w:val="af3"/>
          <w:sz w:val="36"/>
          <w:szCs w:val="36"/>
        </w:rPr>
      </w:pPr>
      <w:r>
        <w:rPr>
          <w:rStyle w:val="af3"/>
          <w:sz w:val="36"/>
          <w:szCs w:val="36"/>
        </w:rPr>
        <w:lastRenderedPageBreak/>
        <w:t>Муниципальная программа «Развитие физической культуры, спорта и молодежной полит</w:t>
      </w:r>
      <w:r w:rsidR="0042408D">
        <w:rPr>
          <w:rStyle w:val="af3"/>
          <w:sz w:val="36"/>
          <w:szCs w:val="36"/>
        </w:rPr>
        <w:t>ики в  Агаповском муниципальном районе</w:t>
      </w:r>
      <w:r>
        <w:rPr>
          <w:rStyle w:val="af3"/>
          <w:sz w:val="36"/>
          <w:szCs w:val="36"/>
        </w:rPr>
        <w:t>»</w:t>
      </w:r>
    </w:p>
    <w:p w:rsidR="00E07952" w:rsidRDefault="00E07952" w:rsidP="00E07952">
      <w:pPr>
        <w:sectPr w:rsidR="00E07952" w:rsidSect="00367CA3">
          <w:type w:val="continuous"/>
          <w:pgSz w:w="11906" w:h="16838"/>
          <w:pgMar w:top="720" w:right="720" w:bottom="720" w:left="720" w:header="708" w:footer="708" w:gutter="0"/>
          <w:cols w:space="708"/>
          <w:docGrid w:linePitch="360"/>
        </w:sectPr>
      </w:pPr>
    </w:p>
    <w:p w:rsidR="00E07952" w:rsidRDefault="00E07952" w:rsidP="00E07952">
      <w:r>
        <w:rPr>
          <w:noProof/>
        </w:rPr>
        <w:lastRenderedPageBreak/>
        <w:drawing>
          <wp:inline distT="0" distB="0" distL="0" distR="0">
            <wp:extent cx="1993900" cy="1495425"/>
            <wp:effectExtent l="19050" t="0" r="6350" b="0"/>
            <wp:docPr id="16" name="Рисунок 1" descr="http://boombob.ru/img/picture/Oct/14/c68b5e32561c7309734f2991c6ebb5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Oct/14/c68b5e32561c7309734f2991c6ebb566/2.jpg"/>
                    <pic:cNvPicPr>
                      <a:picLocks noChangeAspect="1" noChangeArrowheads="1"/>
                    </pic:cNvPicPr>
                  </pic:nvPicPr>
                  <pic:blipFill>
                    <a:blip r:embed="rId44" cstate="print"/>
                    <a:srcRect/>
                    <a:stretch>
                      <a:fillRect/>
                    </a:stretch>
                  </pic:blipFill>
                  <pic:spPr bwMode="auto">
                    <a:xfrm>
                      <a:off x="0" y="0"/>
                      <a:ext cx="1999190" cy="1499393"/>
                    </a:xfrm>
                    <a:prstGeom prst="rect">
                      <a:avLst/>
                    </a:prstGeom>
                    <a:noFill/>
                    <a:ln w="9525">
                      <a:noFill/>
                      <a:miter lim="800000"/>
                      <a:headEnd/>
                      <a:tailEnd/>
                    </a:ln>
                  </pic:spPr>
                </pic:pic>
              </a:graphicData>
            </a:graphic>
          </wp:inline>
        </w:drawing>
      </w:r>
    </w:p>
    <w:p w:rsidR="00E07952" w:rsidRDefault="00E07952" w:rsidP="00E07952">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E07952" w:rsidRPr="00BE6606" w:rsidRDefault="001D0180" w:rsidP="00E07952">
      <w:pPr>
        <w:rPr>
          <w:rFonts w:ascii="Times New Roman" w:hAnsi="Times New Roman" w:cs="Times New Roman"/>
          <w:b/>
        </w:rPr>
      </w:pPr>
      <w:r w:rsidRPr="001D0180">
        <w:rPr>
          <w:rFonts w:ascii="Times New Roman" w:hAnsi="Times New Roman" w:cs="Times New Roman"/>
          <w:b/>
          <w:noProof/>
        </w:rPr>
        <w:drawing>
          <wp:inline distT="0" distB="0" distL="0" distR="0">
            <wp:extent cx="3086100" cy="21717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E07952">
        <w:rPr>
          <w:noProof/>
          <w:vanish/>
        </w:rPr>
        <w:drawing>
          <wp:inline distT="0" distB="0" distL="0" distR="0">
            <wp:extent cx="6645910" cy="3736478"/>
            <wp:effectExtent l="19050" t="0" r="2540" b="0"/>
            <wp:docPr id="13"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42408D" w:rsidRDefault="0042408D" w:rsidP="0042408D">
      <w:pPr>
        <w:spacing w:after="0"/>
        <w:jc w:val="both"/>
        <w:rPr>
          <w:rFonts w:ascii="Times New Roman" w:hAnsi="Times New Roman" w:cs="Times New Roman"/>
          <w:b/>
          <w:sz w:val="24"/>
          <w:szCs w:val="24"/>
        </w:rPr>
      </w:pPr>
    </w:p>
    <w:p w:rsidR="001D0180" w:rsidRDefault="001D0180" w:rsidP="0042408D">
      <w:pPr>
        <w:spacing w:after="0"/>
        <w:rPr>
          <w:rFonts w:ascii="Times New Roman" w:hAnsi="Times New Roman" w:cs="Times New Roman"/>
          <w:b/>
          <w:sz w:val="24"/>
          <w:szCs w:val="24"/>
        </w:rPr>
      </w:pPr>
    </w:p>
    <w:p w:rsidR="001D0180" w:rsidRDefault="001D0180" w:rsidP="0042408D">
      <w:pPr>
        <w:spacing w:after="0"/>
        <w:rPr>
          <w:rFonts w:ascii="Times New Roman" w:hAnsi="Times New Roman" w:cs="Times New Roman"/>
          <w:b/>
          <w:sz w:val="24"/>
          <w:szCs w:val="24"/>
        </w:rPr>
      </w:pPr>
    </w:p>
    <w:p w:rsidR="001D0180" w:rsidRDefault="001D0180" w:rsidP="0042408D">
      <w:pPr>
        <w:spacing w:after="0"/>
        <w:rPr>
          <w:rFonts w:ascii="Times New Roman" w:hAnsi="Times New Roman" w:cs="Times New Roman"/>
          <w:b/>
          <w:sz w:val="24"/>
          <w:szCs w:val="24"/>
        </w:rPr>
      </w:pPr>
    </w:p>
    <w:p w:rsidR="006C2A85" w:rsidRDefault="006C2A85" w:rsidP="0042408D">
      <w:pPr>
        <w:spacing w:after="0"/>
        <w:rPr>
          <w:rFonts w:ascii="Times New Roman" w:hAnsi="Times New Roman" w:cs="Times New Roman"/>
          <w:b/>
          <w:sz w:val="24"/>
          <w:szCs w:val="24"/>
        </w:rPr>
      </w:pPr>
    </w:p>
    <w:p w:rsidR="006C2A85" w:rsidRDefault="006C2A85" w:rsidP="0042408D">
      <w:pPr>
        <w:spacing w:after="0"/>
        <w:rPr>
          <w:rFonts w:ascii="Times New Roman" w:hAnsi="Times New Roman" w:cs="Times New Roman"/>
          <w:b/>
          <w:sz w:val="24"/>
          <w:szCs w:val="24"/>
        </w:rPr>
      </w:pPr>
    </w:p>
    <w:p w:rsidR="006C2A85" w:rsidRDefault="006C2A85" w:rsidP="0042408D">
      <w:pPr>
        <w:spacing w:after="0"/>
        <w:rPr>
          <w:rFonts w:ascii="Times New Roman" w:hAnsi="Times New Roman" w:cs="Times New Roman"/>
          <w:b/>
          <w:sz w:val="24"/>
          <w:szCs w:val="24"/>
        </w:rPr>
      </w:pPr>
    </w:p>
    <w:p w:rsidR="006C2A85" w:rsidRDefault="006C2A85" w:rsidP="0042408D">
      <w:pPr>
        <w:spacing w:after="0"/>
        <w:rPr>
          <w:rFonts w:ascii="Times New Roman" w:hAnsi="Times New Roman" w:cs="Times New Roman"/>
          <w:b/>
          <w:sz w:val="24"/>
          <w:szCs w:val="24"/>
        </w:rPr>
      </w:pPr>
    </w:p>
    <w:p w:rsidR="001D0180" w:rsidRDefault="001D0180" w:rsidP="0042408D">
      <w:pPr>
        <w:spacing w:after="0"/>
        <w:rPr>
          <w:rFonts w:ascii="Times New Roman" w:hAnsi="Times New Roman" w:cs="Times New Roman"/>
          <w:b/>
          <w:sz w:val="24"/>
          <w:szCs w:val="24"/>
        </w:rPr>
      </w:pPr>
    </w:p>
    <w:p w:rsidR="0042408D" w:rsidRPr="0042408D" w:rsidRDefault="0042408D" w:rsidP="0042408D">
      <w:pPr>
        <w:spacing w:after="0"/>
        <w:rPr>
          <w:rFonts w:ascii="Times New Roman" w:hAnsi="Times New Roman" w:cs="Times New Roman"/>
          <w:sz w:val="26"/>
          <w:szCs w:val="26"/>
        </w:rPr>
      </w:pPr>
      <w:r>
        <w:rPr>
          <w:rFonts w:ascii="Times New Roman" w:hAnsi="Times New Roman" w:cs="Times New Roman"/>
          <w:b/>
          <w:sz w:val="24"/>
          <w:szCs w:val="24"/>
        </w:rPr>
        <w:lastRenderedPageBreak/>
        <w:t>Цели</w:t>
      </w:r>
      <w:r w:rsidR="00E07952" w:rsidRPr="0042408D">
        <w:rPr>
          <w:rFonts w:ascii="Times New Roman" w:hAnsi="Times New Roman" w:cs="Times New Roman"/>
          <w:b/>
          <w:sz w:val="24"/>
          <w:szCs w:val="24"/>
        </w:rPr>
        <w:t>:</w:t>
      </w:r>
      <w:r w:rsidR="00E07952" w:rsidRPr="0042408D">
        <w:rPr>
          <w:rFonts w:ascii="Times New Roman" w:hAnsi="Times New Roman" w:cs="Times New Roman"/>
          <w:color w:val="2D2D2D"/>
          <w:spacing w:val="2"/>
          <w:sz w:val="24"/>
          <w:szCs w:val="24"/>
          <w:shd w:val="clear" w:color="auto" w:fill="FFFFFF"/>
        </w:rPr>
        <w:t xml:space="preserve">  </w:t>
      </w:r>
      <w:r w:rsidRPr="0042408D">
        <w:rPr>
          <w:rFonts w:ascii="Times New Roman" w:hAnsi="Times New Roman" w:cs="Times New Roman"/>
          <w:color w:val="2D2D2D"/>
          <w:spacing w:val="2"/>
          <w:sz w:val="26"/>
          <w:szCs w:val="26"/>
          <w:shd w:val="clear" w:color="auto" w:fill="FFFFFF"/>
        </w:rPr>
        <w:t>1</w:t>
      </w:r>
      <w:r w:rsidRPr="0042408D">
        <w:rPr>
          <w:rFonts w:ascii="Times New Roman" w:hAnsi="Times New Roman" w:cs="Times New Roman"/>
          <w:sz w:val="26"/>
          <w:szCs w:val="26"/>
        </w:rPr>
        <w:t>.Увеличение численности населения Агаповского муниципально</w:t>
      </w:r>
      <w:r w:rsidR="0041389A">
        <w:rPr>
          <w:rFonts w:ascii="Times New Roman" w:hAnsi="Times New Roman" w:cs="Times New Roman"/>
          <w:sz w:val="26"/>
          <w:szCs w:val="26"/>
        </w:rPr>
        <w:t xml:space="preserve">го района систематически </w:t>
      </w:r>
      <w:proofErr w:type="gramStart"/>
      <w:r w:rsidR="0041389A">
        <w:rPr>
          <w:rFonts w:ascii="Times New Roman" w:hAnsi="Times New Roman" w:cs="Times New Roman"/>
          <w:sz w:val="26"/>
          <w:szCs w:val="26"/>
        </w:rPr>
        <w:t>занимающихся</w:t>
      </w:r>
      <w:proofErr w:type="gramEnd"/>
      <w:r w:rsidRPr="0042408D">
        <w:rPr>
          <w:rFonts w:ascii="Times New Roman" w:hAnsi="Times New Roman" w:cs="Times New Roman"/>
          <w:sz w:val="26"/>
          <w:szCs w:val="26"/>
        </w:rPr>
        <w:t xml:space="preserve"> физической культурой и спортом;</w:t>
      </w:r>
    </w:p>
    <w:p w:rsidR="0042408D" w:rsidRPr="0042408D" w:rsidRDefault="0042408D" w:rsidP="0042408D">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42408D">
        <w:rPr>
          <w:rFonts w:ascii="Times New Roman" w:hAnsi="Times New Roman" w:cs="Times New Roman"/>
          <w:sz w:val="26"/>
          <w:szCs w:val="26"/>
        </w:rPr>
        <w:t>2.Повышение конкурентоспособности спортсменов на областной, российской спортивной арене;</w:t>
      </w:r>
    </w:p>
    <w:p w:rsidR="0042408D" w:rsidRPr="0042408D" w:rsidRDefault="0042408D" w:rsidP="0042408D">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42408D">
        <w:rPr>
          <w:rFonts w:ascii="Times New Roman" w:hAnsi="Times New Roman" w:cs="Times New Roman"/>
          <w:sz w:val="26"/>
          <w:szCs w:val="26"/>
        </w:rPr>
        <w:t xml:space="preserve">3.Обеспечение доступности занятий спортом для различных категорий населения Агаповского муниципального района. </w:t>
      </w:r>
    </w:p>
    <w:p w:rsidR="001D0180" w:rsidRDefault="0042408D" w:rsidP="0042408D">
      <w:pPr>
        <w:spacing w:after="0"/>
        <w:rPr>
          <w:rFonts w:ascii="Times New Roman" w:eastAsia="Times New Roman" w:hAnsi="Times New Roman" w:cs="Times New Roman"/>
          <w:spacing w:val="-10"/>
          <w:sz w:val="26"/>
          <w:szCs w:val="26"/>
        </w:rPr>
      </w:pPr>
      <w:r>
        <w:rPr>
          <w:rFonts w:ascii="Times New Roman" w:hAnsi="Times New Roman" w:cs="Times New Roman"/>
          <w:sz w:val="26"/>
          <w:szCs w:val="26"/>
        </w:rPr>
        <w:t xml:space="preserve">         </w:t>
      </w:r>
      <w:r w:rsidRPr="0042408D">
        <w:rPr>
          <w:rFonts w:ascii="Times New Roman" w:hAnsi="Times New Roman" w:cs="Times New Roman"/>
          <w:sz w:val="26"/>
          <w:szCs w:val="26"/>
        </w:rPr>
        <w:t>4. С</w:t>
      </w:r>
      <w:r w:rsidRPr="0042408D">
        <w:rPr>
          <w:rFonts w:ascii="Times New Roman" w:eastAsia="Calibri" w:hAnsi="Times New Roman" w:cs="Times New Roman"/>
          <w:sz w:val="26"/>
          <w:szCs w:val="26"/>
          <w:lang w:eastAsia="en-US"/>
        </w:rPr>
        <w:t>одействие социальному, культурному, духовному и физическому развит</w:t>
      </w:r>
      <w:r w:rsidR="006C2A85">
        <w:rPr>
          <w:rFonts w:ascii="Times New Roman" w:eastAsia="Calibri" w:hAnsi="Times New Roman" w:cs="Times New Roman"/>
          <w:sz w:val="26"/>
          <w:szCs w:val="26"/>
          <w:lang w:eastAsia="en-US"/>
        </w:rPr>
        <w:t>ию молодежи</w:t>
      </w:r>
      <w:r w:rsidRPr="0042408D">
        <w:rPr>
          <w:rFonts w:ascii="Times New Roman" w:hAnsi="Times New Roman" w:cs="Times New Roman"/>
          <w:sz w:val="26"/>
          <w:szCs w:val="26"/>
        </w:rPr>
        <w:t>;</w:t>
      </w:r>
    </w:p>
    <w:p w:rsidR="001D0180" w:rsidRPr="0042408D" w:rsidRDefault="001D0180" w:rsidP="0042408D">
      <w:pPr>
        <w:spacing w:after="0"/>
        <w:rPr>
          <w:rStyle w:val="FontStyle18"/>
          <w:rFonts w:eastAsia="Times New Roman"/>
          <w:spacing w:val="-10"/>
          <w:sz w:val="26"/>
          <w:szCs w:val="26"/>
        </w:rPr>
      </w:pPr>
    </w:p>
    <w:p w:rsidR="00E07952" w:rsidRDefault="00E07952" w:rsidP="00E07952">
      <w:pPr>
        <w:spacing w:after="0"/>
        <w:rPr>
          <w:rStyle w:val="FontStyle18"/>
          <w:b/>
          <w:sz w:val="24"/>
          <w:szCs w:val="24"/>
        </w:rPr>
      </w:pPr>
      <w:r w:rsidRPr="00806658">
        <w:rPr>
          <w:rStyle w:val="FontStyle18"/>
          <w:b/>
          <w:sz w:val="24"/>
          <w:szCs w:val="24"/>
        </w:rPr>
        <w:t>Доля расходов муниципальной программы в общих расходах бюджета в 2018 году</w:t>
      </w:r>
    </w:p>
    <w:p w:rsidR="00BE6606" w:rsidRPr="00806658" w:rsidRDefault="001D0180" w:rsidP="00E07952">
      <w:pPr>
        <w:spacing w:after="0"/>
        <w:rPr>
          <w:rStyle w:val="FontStyle18"/>
          <w:b/>
          <w:sz w:val="24"/>
          <w:szCs w:val="24"/>
        </w:rPr>
      </w:pPr>
      <w:r w:rsidRPr="001D0180">
        <w:rPr>
          <w:rStyle w:val="FontStyle18"/>
          <w:b/>
          <w:noProof/>
          <w:sz w:val="24"/>
          <w:szCs w:val="24"/>
        </w:rPr>
        <w:drawing>
          <wp:inline distT="0" distB="0" distL="0" distR="0">
            <wp:extent cx="2581275" cy="2219325"/>
            <wp:effectExtent l="19050" t="0" r="9525"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820E1" w:rsidRDefault="00E07952" w:rsidP="000820E1">
      <w:pPr>
        <w:spacing w:after="0"/>
        <w:rPr>
          <w:rFonts w:ascii="Times New Roman" w:hAnsi="Times New Roman" w:cs="Times New Roman"/>
          <w:b/>
          <w:sz w:val="24"/>
          <w:szCs w:val="24"/>
        </w:rPr>
      </w:pPr>
      <w:r w:rsidRPr="007374EA">
        <w:rPr>
          <w:rStyle w:val="FontStyle18"/>
          <w:sz w:val="28"/>
          <w:szCs w:val="28"/>
        </w:rPr>
        <w:t xml:space="preserve">                      </w:t>
      </w:r>
    </w:p>
    <w:p w:rsidR="000820E1" w:rsidRPr="000820E1" w:rsidRDefault="000820E1" w:rsidP="000820E1">
      <w:pPr>
        <w:jc w:val="right"/>
        <w:rPr>
          <w:rFonts w:ascii="Times New Roman" w:hAnsi="Times New Roman" w:cs="Times New Roman"/>
          <w:noProof/>
          <w:sz w:val="18"/>
          <w:szCs w:val="18"/>
        </w:rPr>
      </w:pPr>
      <w:r>
        <w:rPr>
          <w:rFonts w:ascii="Times New Roman" w:hAnsi="Times New Roman" w:cs="Times New Roman"/>
          <w:noProof/>
          <w:sz w:val="18"/>
          <w:szCs w:val="18"/>
        </w:rPr>
        <w:t>т</w:t>
      </w:r>
      <w:r w:rsidRPr="000820E1">
        <w:rPr>
          <w:rFonts w:ascii="Times New Roman" w:hAnsi="Times New Roman" w:cs="Times New Roman"/>
          <w:noProof/>
          <w:sz w:val="18"/>
          <w:szCs w:val="18"/>
        </w:rPr>
        <w:t>ыс.рублей</w:t>
      </w:r>
    </w:p>
    <w:p w:rsidR="00E07952" w:rsidRPr="00806658" w:rsidRDefault="00E07952" w:rsidP="00E07952">
      <w:pPr>
        <w:rPr>
          <w:rFonts w:ascii="Times New Roman" w:hAnsi="Times New Roman" w:cs="Times New Roman"/>
          <w:sz w:val="28"/>
          <w:szCs w:val="28"/>
        </w:rPr>
        <w:sectPr w:rsidR="00E07952" w:rsidRPr="00806658" w:rsidSect="00806658">
          <w:type w:val="continuous"/>
          <w:pgSz w:w="11906" w:h="16838"/>
          <w:pgMar w:top="720" w:right="720" w:bottom="720" w:left="567" w:header="708" w:footer="708" w:gutter="0"/>
          <w:cols w:num="2" w:space="282"/>
          <w:docGrid w:linePitch="360"/>
        </w:sectPr>
      </w:pPr>
    </w:p>
    <w:tbl>
      <w:tblPr>
        <w:tblW w:w="10373" w:type="dxa"/>
        <w:tblInd w:w="103" w:type="dxa"/>
        <w:tblLook w:val="04A0" w:firstRow="1" w:lastRow="0" w:firstColumn="1" w:lastColumn="0" w:noHBand="0" w:noVBand="1"/>
      </w:tblPr>
      <w:tblGrid>
        <w:gridCol w:w="7093"/>
        <w:gridCol w:w="1160"/>
        <w:gridCol w:w="1060"/>
        <w:gridCol w:w="1060"/>
      </w:tblGrid>
      <w:tr w:rsidR="006C2A85" w:rsidRPr="006C2A85" w:rsidTr="006C2A85">
        <w:trPr>
          <w:trHeight w:val="540"/>
        </w:trPr>
        <w:tc>
          <w:tcPr>
            <w:tcW w:w="7093"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6C2A85" w:rsidRPr="006C2A85" w:rsidRDefault="006C2A85" w:rsidP="006C2A85">
            <w:pPr>
              <w:spacing w:after="0" w:line="240" w:lineRule="auto"/>
              <w:jc w:val="center"/>
              <w:rPr>
                <w:rFonts w:ascii="Times New Roman" w:eastAsia="Times New Roman" w:hAnsi="Times New Roman" w:cs="Times New Roman"/>
                <w:b/>
                <w:bCs/>
                <w:color w:val="FFFFFF"/>
                <w:sz w:val="18"/>
                <w:szCs w:val="18"/>
              </w:rPr>
            </w:pPr>
            <w:r w:rsidRPr="006C2A85">
              <w:rPr>
                <w:rFonts w:ascii="Times New Roman" w:eastAsia="Times New Roman" w:hAnsi="Times New Roman" w:cs="Times New Roman"/>
                <w:b/>
                <w:bCs/>
                <w:color w:val="FFFFFF"/>
                <w:sz w:val="18"/>
                <w:szCs w:val="18"/>
              </w:rPr>
              <w:lastRenderedPageBreak/>
              <w:t>Направления финанирования</w:t>
            </w:r>
          </w:p>
        </w:tc>
        <w:tc>
          <w:tcPr>
            <w:tcW w:w="1160" w:type="dxa"/>
            <w:tcBorders>
              <w:top w:val="single" w:sz="4" w:space="0" w:color="auto"/>
              <w:left w:val="nil"/>
              <w:bottom w:val="single" w:sz="4" w:space="0" w:color="auto"/>
              <w:right w:val="single" w:sz="4" w:space="0" w:color="auto"/>
            </w:tcBorders>
            <w:shd w:val="clear" w:color="000000" w:fill="FF7C80"/>
            <w:vAlign w:val="center"/>
            <w:hideMark/>
          </w:tcPr>
          <w:p w:rsidR="006C2A85" w:rsidRPr="006C2A85" w:rsidRDefault="006C2A85" w:rsidP="006C2A85">
            <w:pPr>
              <w:spacing w:after="0" w:line="240" w:lineRule="auto"/>
              <w:jc w:val="center"/>
              <w:rPr>
                <w:rFonts w:ascii="Times New Roman" w:eastAsia="Times New Roman" w:hAnsi="Times New Roman" w:cs="Times New Roman"/>
                <w:b/>
                <w:bCs/>
                <w:color w:val="FFFFFF"/>
                <w:sz w:val="18"/>
                <w:szCs w:val="18"/>
              </w:rPr>
            </w:pPr>
            <w:r w:rsidRPr="006C2A85">
              <w:rPr>
                <w:rFonts w:ascii="Times New Roman" w:eastAsia="Times New Roman" w:hAnsi="Times New Roman" w:cs="Times New Roman"/>
                <w:b/>
                <w:bCs/>
                <w:color w:val="FFFFFF"/>
                <w:sz w:val="18"/>
                <w:szCs w:val="18"/>
              </w:rPr>
              <w:t>2017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6C2A85" w:rsidRPr="006C2A85" w:rsidRDefault="006C2A85" w:rsidP="006C2A85">
            <w:pPr>
              <w:spacing w:after="0" w:line="240" w:lineRule="auto"/>
              <w:jc w:val="center"/>
              <w:rPr>
                <w:rFonts w:ascii="Times New Roman" w:eastAsia="Times New Roman" w:hAnsi="Times New Roman" w:cs="Times New Roman"/>
                <w:b/>
                <w:bCs/>
                <w:color w:val="FFFFFF"/>
                <w:sz w:val="18"/>
                <w:szCs w:val="18"/>
              </w:rPr>
            </w:pPr>
            <w:r w:rsidRPr="006C2A85">
              <w:rPr>
                <w:rFonts w:ascii="Times New Roman" w:eastAsia="Times New Roman" w:hAnsi="Times New Roman" w:cs="Times New Roman"/>
                <w:b/>
                <w:bCs/>
                <w:color w:val="FFFFFF"/>
                <w:sz w:val="18"/>
                <w:szCs w:val="18"/>
              </w:rPr>
              <w:t>2018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6C2A85" w:rsidRPr="006C2A85" w:rsidRDefault="006C2A85" w:rsidP="006C2A85">
            <w:pPr>
              <w:spacing w:after="0" w:line="240" w:lineRule="auto"/>
              <w:jc w:val="center"/>
              <w:rPr>
                <w:rFonts w:ascii="Times New Roman" w:eastAsia="Times New Roman" w:hAnsi="Times New Roman" w:cs="Times New Roman"/>
                <w:b/>
                <w:bCs/>
                <w:color w:val="FFFFFF"/>
                <w:sz w:val="18"/>
                <w:szCs w:val="18"/>
              </w:rPr>
            </w:pPr>
            <w:r w:rsidRPr="006C2A85">
              <w:rPr>
                <w:rFonts w:ascii="Times New Roman" w:eastAsia="Times New Roman" w:hAnsi="Times New Roman" w:cs="Times New Roman"/>
                <w:b/>
                <w:bCs/>
                <w:color w:val="FFFFFF"/>
                <w:sz w:val="18"/>
                <w:szCs w:val="18"/>
              </w:rPr>
              <w:t>2019 год</w:t>
            </w:r>
          </w:p>
        </w:tc>
      </w:tr>
      <w:tr w:rsidR="006C2A85" w:rsidRPr="006C2A85" w:rsidTr="006C2A85">
        <w:trPr>
          <w:trHeight w:val="450"/>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Муниципальная программа "Развитие физической культуры, спорта и молодежной политики в Агаповском муниципальном районе"</w:t>
            </w:r>
          </w:p>
        </w:tc>
        <w:tc>
          <w:tcPr>
            <w:tcW w:w="116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9768,94</w:t>
            </w:r>
          </w:p>
        </w:tc>
        <w:tc>
          <w:tcPr>
            <w:tcW w:w="106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3208,03</w:t>
            </w:r>
          </w:p>
        </w:tc>
        <w:tc>
          <w:tcPr>
            <w:tcW w:w="106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3377,81</w:t>
            </w:r>
          </w:p>
        </w:tc>
      </w:tr>
      <w:tr w:rsidR="006C2A85" w:rsidRPr="006C2A85" w:rsidTr="006C2A85">
        <w:trPr>
          <w:trHeight w:val="450"/>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Подпрограмма "Развитие физической культуры и спорта в Агаповском муниципальном районе"</w:t>
            </w:r>
          </w:p>
        </w:tc>
        <w:tc>
          <w:tcPr>
            <w:tcW w:w="116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9491,21</w:t>
            </w:r>
          </w:p>
        </w:tc>
        <w:tc>
          <w:tcPr>
            <w:tcW w:w="106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3208,03</w:t>
            </w:r>
          </w:p>
        </w:tc>
        <w:tc>
          <w:tcPr>
            <w:tcW w:w="106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3377,81</w:t>
            </w:r>
          </w:p>
        </w:tc>
      </w:tr>
      <w:tr w:rsidR="006C2A85" w:rsidRPr="006C2A85" w:rsidTr="006C2A85">
        <w:trPr>
          <w:trHeight w:val="255"/>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Организация и проведение мероприятий в сфере физической культуры и спорта</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2189,53</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r>
      <w:tr w:rsidR="006C2A85" w:rsidRPr="006C2A85" w:rsidTr="006C2A85">
        <w:trPr>
          <w:trHeight w:val="25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Финансовое обеспечение выполнения функций муниципальными органами</w:t>
            </w:r>
          </w:p>
        </w:tc>
        <w:tc>
          <w:tcPr>
            <w:tcW w:w="116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959,78</w:t>
            </w:r>
          </w:p>
        </w:tc>
        <w:tc>
          <w:tcPr>
            <w:tcW w:w="106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813,00</w:t>
            </w:r>
          </w:p>
        </w:tc>
        <w:tc>
          <w:tcPr>
            <w:tcW w:w="106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813,00</w:t>
            </w:r>
          </w:p>
        </w:tc>
      </w:tr>
      <w:tr w:rsidR="006C2A85" w:rsidRPr="006C2A85" w:rsidTr="006C2A85">
        <w:trPr>
          <w:trHeight w:val="450"/>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Центры спортивной подготовки (сборные команды) (Обеспечение деятельности (оказание услуг) подведомственных казенных учреждений)</w:t>
            </w:r>
          </w:p>
        </w:tc>
        <w:tc>
          <w:tcPr>
            <w:tcW w:w="116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6341,90</w:t>
            </w:r>
          </w:p>
        </w:tc>
        <w:tc>
          <w:tcPr>
            <w:tcW w:w="106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2395,03</w:t>
            </w:r>
          </w:p>
        </w:tc>
        <w:tc>
          <w:tcPr>
            <w:tcW w:w="106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2564,81</w:t>
            </w:r>
          </w:p>
        </w:tc>
      </w:tr>
      <w:tr w:rsidR="006C2A85" w:rsidRPr="006C2A85" w:rsidTr="006C2A85">
        <w:trPr>
          <w:trHeight w:val="450"/>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 xml:space="preserve">Подпрограмма "Повышение эффективности молодежной политики в Агаповском </w:t>
            </w:r>
            <w:proofErr w:type="gramStart"/>
            <w:r w:rsidRPr="006C2A85">
              <w:rPr>
                <w:rFonts w:ascii="Times New Roman" w:eastAsia="Times New Roman" w:hAnsi="Times New Roman" w:cs="Times New Roman"/>
                <w:b/>
                <w:bCs/>
                <w:sz w:val="18"/>
                <w:szCs w:val="18"/>
              </w:rPr>
              <w:t>муниципального</w:t>
            </w:r>
            <w:proofErr w:type="gramEnd"/>
            <w:r w:rsidRPr="006C2A85">
              <w:rPr>
                <w:rFonts w:ascii="Times New Roman" w:eastAsia="Times New Roman" w:hAnsi="Times New Roman" w:cs="Times New Roman"/>
                <w:b/>
                <w:bCs/>
                <w:sz w:val="18"/>
                <w:szCs w:val="18"/>
              </w:rPr>
              <w:t xml:space="preserve"> районе"</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277,73</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b/>
                <w:bCs/>
                <w:sz w:val="18"/>
                <w:szCs w:val="18"/>
              </w:rPr>
            </w:pPr>
            <w:r w:rsidRPr="006C2A85">
              <w:rPr>
                <w:rFonts w:ascii="Times New Roman" w:eastAsia="Times New Roman" w:hAnsi="Times New Roman" w:cs="Times New Roman"/>
                <w:b/>
                <w:bCs/>
                <w:sz w:val="18"/>
                <w:szCs w:val="18"/>
              </w:rPr>
              <w:t>0,00</w:t>
            </w:r>
          </w:p>
        </w:tc>
      </w:tr>
      <w:tr w:rsidR="006C2A85" w:rsidRPr="006C2A85" w:rsidTr="006C2A85">
        <w:trPr>
          <w:trHeight w:val="255"/>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Организация и проведение мероприятий с детьми и молодежью</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247,73</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r>
      <w:tr w:rsidR="006C2A85" w:rsidRPr="006C2A85" w:rsidTr="006C2A85">
        <w:trPr>
          <w:trHeight w:val="25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Организационно-воспитательная работа с молодежью</w:t>
            </w:r>
          </w:p>
        </w:tc>
        <w:tc>
          <w:tcPr>
            <w:tcW w:w="116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30,00</w:t>
            </w:r>
          </w:p>
        </w:tc>
        <w:tc>
          <w:tcPr>
            <w:tcW w:w="106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6C2A85" w:rsidRPr="006C2A85" w:rsidRDefault="006C2A85" w:rsidP="006C2A85">
            <w:pPr>
              <w:spacing w:after="0" w:line="240" w:lineRule="auto"/>
              <w:jc w:val="center"/>
              <w:rPr>
                <w:rFonts w:ascii="Times New Roman" w:eastAsia="Times New Roman" w:hAnsi="Times New Roman" w:cs="Times New Roman"/>
                <w:sz w:val="18"/>
                <w:szCs w:val="18"/>
              </w:rPr>
            </w:pPr>
            <w:r w:rsidRPr="006C2A85">
              <w:rPr>
                <w:rFonts w:ascii="Times New Roman" w:eastAsia="Times New Roman" w:hAnsi="Times New Roman" w:cs="Times New Roman"/>
                <w:sz w:val="18"/>
                <w:szCs w:val="18"/>
              </w:rPr>
              <w:t>0,00</w:t>
            </w:r>
          </w:p>
        </w:tc>
      </w:tr>
    </w:tbl>
    <w:p w:rsidR="00E07952" w:rsidRDefault="00E07952" w:rsidP="00AD14C0">
      <w:pPr>
        <w:rPr>
          <w:rFonts w:ascii="Times New Roman" w:hAnsi="Times New Roman" w:cs="Times New Roman"/>
        </w:rPr>
      </w:pPr>
    </w:p>
    <w:p w:rsidR="0042408D" w:rsidRDefault="0042408D" w:rsidP="0042408D">
      <w:pPr>
        <w:pStyle w:val="aa"/>
        <w:rPr>
          <w:rStyle w:val="af3"/>
          <w:sz w:val="36"/>
          <w:szCs w:val="36"/>
        </w:rPr>
      </w:pPr>
      <w:r>
        <w:rPr>
          <w:rStyle w:val="af3"/>
          <w:sz w:val="36"/>
          <w:szCs w:val="36"/>
        </w:rPr>
        <w:lastRenderedPageBreak/>
        <w:t>Муниципальная программа «Развитие культуры в Агаповском муниципальном районе на 2017- 2019 годы и плановый период до 2030 года»</w:t>
      </w:r>
    </w:p>
    <w:p w:rsidR="0042408D" w:rsidRDefault="0042408D" w:rsidP="0042408D">
      <w:pPr>
        <w:sectPr w:rsidR="0042408D" w:rsidSect="00367CA3">
          <w:type w:val="continuous"/>
          <w:pgSz w:w="11906" w:h="16838"/>
          <w:pgMar w:top="720" w:right="720" w:bottom="720" w:left="720" w:header="708" w:footer="708" w:gutter="0"/>
          <w:cols w:space="708"/>
          <w:docGrid w:linePitch="360"/>
        </w:sectPr>
      </w:pPr>
    </w:p>
    <w:p w:rsidR="0042408D" w:rsidRDefault="00776E37" w:rsidP="0042408D">
      <w:r>
        <w:rPr>
          <w:noProof/>
        </w:rPr>
        <w:lastRenderedPageBreak/>
        <w:drawing>
          <wp:inline distT="0" distB="0" distL="0" distR="0">
            <wp:extent cx="1767988" cy="1533525"/>
            <wp:effectExtent l="19050" t="0" r="3662" b="0"/>
            <wp:docPr id="93" name="Рисунок 1" descr="https://media.istockphoto.com/illustrations/the-graphic-illustration-of-arts-illustration-id14674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illustrations/the-graphic-illustration-of-arts-illustration-id146746188"/>
                    <pic:cNvPicPr>
                      <a:picLocks noChangeAspect="1" noChangeArrowheads="1"/>
                    </pic:cNvPicPr>
                  </pic:nvPicPr>
                  <pic:blipFill>
                    <a:blip r:embed="rId47" cstate="print"/>
                    <a:srcRect/>
                    <a:stretch>
                      <a:fillRect/>
                    </a:stretch>
                  </pic:blipFill>
                  <pic:spPr bwMode="auto">
                    <a:xfrm>
                      <a:off x="0" y="0"/>
                      <a:ext cx="1765597" cy="1531451"/>
                    </a:xfrm>
                    <a:prstGeom prst="rect">
                      <a:avLst/>
                    </a:prstGeom>
                    <a:noFill/>
                    <a:ln w="9525">
                      <a:noFill/>
                      <a:miter lim="800000"/>
                      <a:headEnd/>
                      <a:tailEnd/>
                    </a:ln>
                  </pic:spPr>
                </pic:pic>
              </a:graphicData>
            </a:graphic>
          </wp:inline>
        </w:drawing>
      </w:r>
    </w:p>
    <w:p w:rsidR="0042408D" w:rsidRDefault="0042408D" w:rsidP="0042408D">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42408D" w:rsidRPr="00FB2714" w:rsidRDefault="001D0180" w:rsidP="00FB2714">
      <w:pPr>
        <w:rPr>
          <w:rFonts w:ascii="Times New Roman" w:hAnsi="Times New Roman" w:cs="Times New Roman"/>
          <w:b/>
        </w:rPr>
      </w:pPr>
      <w:r w:rsidRPr="001D0180">
        <w:rPr>
          <w:rFonts w:ascii="Times New Roman" w:hAnsi="Times New Roman" w:cs="Times New Roman"/>
          <w:b/>
          <w:noProof/>
        </w:rPr>
        <w:drawing>
          <wp:inline distT="0" distB="0" distL="0" distR="0">
            <wp:extent cx="3219450" cy="2247900"/>
            <wp:effectExtent l="19050" t="0" r="1905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42408D">
        <w:rPr>
          <w:noProof/>
          <w:vanish/>
        </w:rPr>
        <w:drawing>
          <wp:inline distT="0" distB="0" distL="0" distR="0">
            <wp:extent cx="6645910" cy="3736478"/>
            <wp:effectExtent l="19050" t="0" r="2540" b="0"/>
            <wp:docPr id="8"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FB2714" w:rsidRPr="00FB2714" w:rsidRDefault="0042408D" w:rsidP="00FB2714">
      <w:pPr>
        <w:spacing w:after="0" w:line="240" w:lineRule="auto"/>
        <w:jc w:val="both"/>
        <w:rPr>
          <w:rFonts w:ascii="Times New Roman" w:eastAsia="Times New Roman" w:hAnsi="Times New Roman" w:cs="Times New Roman"/>
          <w:color w:val="000000"/>
          <w:sz w:val="24"/>
          <w:szCs w:val="24"/>
        </w:rPr>
      </w:pPr>
      <w:r w:rsidRPr="00FB2714">
        <w:rPr>
          <w:rFonts w:ascii="Times New Roman" w:hAnsi="Times New Roman" w:cs="Times New Roman"/>
          <w:sz w:val="24"/>
          <w:szCs w:val="24"/>
        </w:rPr>
        <w:t>Цели:</w:t>
      </w:r>
      <w:r w:rsidRPr="00FB2714">
        <w:rPr>
          <w:rFonts w:ascii="Times New Roman" w:hAnsi="Times New Roman" w:cs="Times New Roman"/>
          <w:color w:val="2D2D2D"/>
          <w:spacing w:val="2"/>
          <w:sz w:val="24"/>
          <w:szCs w:val="24"/>
          <w:shd w:val="clear" w:color="auto" w:fill="FFFFFF"/>
        </w:rPr>
        <w:t xml:space="preserve">  </w:t>
      </w:r>
      <w:r w:rsidR="00FB2714" w:rsidRPr="00FB2714">
        <w:rPr>
          <w:rFonts w:ascii="Times New Roman" w:eastAsia="Times New Roman" w:hAnsi="Times New Roman" w:cs="Times New Roman"/>
          <w:color w:val="000000"/>
          <w:sz w:val="24"/>
          <w:szCs w:val="24"/>
        </w:rPr>
        <w:t xml:space="preserve">Сохранение и развитие культурно-досуговой, организационно-методической, музейной и библиотечной деятельности учреждений культуры, находящихся в ведении </w:t>
      </w:r>
      <w:r w:rsidR="00FB2714" w:rsidRPr="00FB2714">
        <w:rPr>
          <w:rFonts w:ascii="Times New Roman" w:eastAsia="Times New Roman" w:hAnsi="Times New Roman" w:cs="Times New Roman"/>
          <w:sz w:val="24"/>
          <w:szCs w:val="24"/>
        </w:rPr>
        <w:t xml:space="preserve"> муниципального управления культуры А</w:t>
      </w:r>
      <w:r w:rsidR="00FB2714" w:rsidRPr="00FB2714">
        <w:rPr>
          <w:rFonts w:ascii="Times New Roman" w:eastAsia="Times New Roman" w:hAnsi="Times New Roman" w:cs="Times New Roman"/>
          <w:color w:val="000000"/>
          <w:sz w:val="24"/>
          <w:szCs w:val="24"/>
        </w:rPr>
        <w:t>дминистрации Агаповского муниципального района (далее МУК);</w:t>
      </w:r>
    </w:p>
    <w:p w:rsidR="00FB2714" w:rsidRPr="00FB2714" w:rsidRDefault="00FB2714" w:rsidP="00FB2714">
      <w:pPr>
        <w:spacing w:after="0" w:line="240" w:lineRule="auto"/>
        <w:jc w:val="both"/>
        <w:rPr>
          <w:rFonts w:ascii="Times New Roman" w:eastAsia="Times New Roman" w:hAnsi="Times New Roman" w:cs="Times New Roman"/>
          <w:sz w:val="24"/>
          <w:szCs w:val="24"/>
        </w:rPr>
      </w:pPr>
      <w:r w:rsidRPr="00FB2714">
        <w:rPr>
          <w:rFonts w:ascii="Times New Roman" w:eastAsia="Times New Roman" w:hAnsi="Times New Roman" w:cs="Times New Roman"/>
          <w:sz w:val="24"/>
          <w:szCs w:val="24"/>
        </w:rPr>
        <w:t>-  обеспечение деятельности и создание необходимых условий для доступного и качественного предоставления муниципальных услуг в сфере "Культура", сохранение и увеличение количества потребителей муниципальных услуг;</w:t>
      </w:r>
    </w:p>
    <w:p w:rsidR="00FB2714" w:rsidRPr="00FB2714" w:rsidRDefault="00FB2714" w:rsidP="00FB2714">
      <w:pPr>
        <w:spacing w:after="0" w:line="240" w:lineRule="auto"/>
        <w:jc w:val="both"/>
        <w:rPr>
          <w:rFonts w:ascii="Times New Roman" w:eastAsia="Times New Roman" w:hAnsi="Times New Roman" w:cs="Times New Roman"/>
          <w:sz w:val="24"/>
          <w:szCs w:val="24"/>
        </w:rPr>
      </w:pPr>
      <w:r w:rsidRPr="00FB2714">
        <w:rPr>
          <w:rFonts w:ascii="Times New Roman" w:eastAsia="Times New Roman" w:hAnsi="Times New Roman" w:cs="Times New Roman"/>
          <w:sz w:val="24"/>
          <w:szCs w:val="24"/>
        </w:rPr>
        <w:t>- содержание объектов недвижимого имущества;</w:t>
      </w:r>
    </w:p>
    <w:p w:rsidR="00FB2714" w:rsidRPr="00FB2714" w:rsidRDefault="00FB2714" w:rsidP="00FB2714">
      <w:pPr>
        <w:spacing w:after="0" w:line="240" w:lineRule="auto"/>
        <w:jc w:val="both"/>
        <w:rPr>
          <w:rFonts w:ascii="Times New Roman" w:eastAsia="Times New Roman" w:hAnsi="Times New Roman" w:cs="Times New Roman"/>
          <w:sz w:val="24"/>
          <w:szCs w:val="24"/>
        </w:rPr>
      </w:pPr>
      <w:r w:rsidRPr="00FB2714">
        <w:rPr>
          <w:rFonts w:ascii="Times New Roman" w:eastAsia="Times New Roman" w:hAnsi="Times New Roman" w:cs="Times New Roman"/>
          <w:sz w:val="24"/>
          <w:szCs w:val="24"/>
        </w:rPr>
        <w:lastRenderedPageBreak/>
        <w:t xml:space="preserve">- защита работников и объектов культуры от чрезвычайных ситуаций. </w:t>
      </w:r>
    </w:p>
    <w:p w:rsidR="00FB2714" w:rsidRPr="00FB2714" w:rsidRDefault="00FB2714" w:rsidP="00FB2714">
      <w:pPr>
        <w:spacing w:after="0" w:line="240" w:lineRule="auto"/>
        <w:jc w:val="both"/>
        <w:rPr>
          <w:rFonts w:ascii="Times New Roman" w:eastAsia="Times New Roman" w:hAnsi="Times New Roman" w:cs="Times New Roman"/>
          <w:sz w:val="24"/>
          <w:szCs w:val="24"/>
        </w:rPr>
      </w:pPr>
      <w:r w:rsidRPr="00FB2714">
        <w:rPr>
          <w:rFonts w:ascii="Times New Roman" w:eastAsia="Times New Roman" w:hAnsi="Times New Roman" w:cs="Times New Roman"/>
          <w:sz w:val="24"/>
          <w:szCs w:val="24"/>
        </w:rPr>
        <w:t xml:space="preserve">- обеспечение безопасности потребителей услуг сферы культуры, работников учреждений культуры всех типов </w:t>
      </w:r>
      <w:r w:rsidRPr="00FB2714">
        <w:rPr>
          <w:rFonts w:ascii="Times New Roman" w:eastAsia="Times New Roman" w:hAnsi="Times New Roman" w:cs="Times New Roman"/>
          <w:sz w:val="24"/>
          <w:szCs w:val="24"/>
        </w:rPr>
        <w:br/>
        <w:t>- улучшение условий и охраны труда в муниципальных учреждениях культуры подведомственных МУК.</w:t>
      </w:r>
    </w:p>
    <w:p w:rsidR="0042408D" w:rsidRPr="00FB2714" w:rsidRDefault="00FB2714" w:rsidP="00FB2714">
      <w:pPr>
        <w:spacing w:after="0"/>
        <w:rPr>
          <w:rFonts w:ascii="Times New Roman" w:eastAsia="Times New Roman" w:hAnsi="Times New Roman" w:cs="Times New Roman"/>
          <w:spacing w:val="-10"/>
          <w:sz w:val="24"/>
          <w:szCs w:val="24"/>
        </w:rPr>
      </w:pPr>
      <w:r w:rsidRPr="00FB2714">
        <w:rPr>
          <w:rFonts w:ascii="Times New Roman" w:eastAsia="Times New Roman" w:hAnsi="Times New Roman" w:cs="Times New Roman"/>
          <w:color w:val="000000"/>
          <w:sz w:val="24"/>
          <w:szCs w:val="24"/>
        </w:rPr>
        <w:t>- укрепление  материально – технической базы  учреждений культуры и их модернизация, находящихся в ведении  МУК и создание условий для расширения доступности услуг культуры в Агаповском муниципальном районе.</w:t>
      </w:r>
      <w:r w:rsidRPr="00FB2714">
        <w:rPr>
          <w:rFonts w:ascii="Times New Roman" w:eastAsia="Times New Roman" w:hAnsi="Times New Roman" w:cs="Times New Roman"/>
          <w:sz w:val="24"/>
          <w:szCs w:val="24"/>
        </w:rPr>
        <w:br/>
      </w:r>
    </w:p>
    <w:p w:rsidR="0042408D" w:rsidRPr="0042408D" w:rsidRDefault="0042408D" w:rsidP="0042408D">
      <w:pPr>
        <w:spacing w:after="0"/>
        <w:rPr>
          <w:rStyle w:val="FontStyle18"/>
          <w:rFonts w:eastAsia="Times New Roman"/>
          <w:spacing w:val="-10"/>
          <w:sz w:val="26"/>
          <w:szCs w:val="26"/>
        </w:rPr>
      </w:pPr>
    </w:p>
    <w:p w:rsidR="0042408D" w:rsidRDefault="0042408D" w:rsidP="0042408D">
      <w:pPr>
        <w:spacing w:after="0"/>
        <w:rPr>
          <w:rStyle w:val="FontStyle18"/>
          <w:b/>
          <w:sz w:val="24"/>
          <w:szCs w:val="24"/>
        </w:rPr>
      </w:pPr>
      <w:r w:rsidRPr="00806658">
        <w:rPr>
          <w:rStyle w:val="FontStyle18"/>
          <w:b/>
          <w:sz w:val="24"/>
          <w:szCs w:val="24"/>
        </w:rPr>
        <w:t>Доля расходов муниципальной программы в общих расходах бюджета в 2018 году</w:t>
      </w:r>
    </w:p>
    <w:p w:rsidR="0042408D" w:rsidRDefault="0042408D" w:rsidP="0042408D">
      <w:pPr>
        <w:spacing w:after="0"/>
        <w:rPr>
          <w:rStyle w:val="FontStyle18"/>
          <w:b/>
          <w:sz w:val="24"/>
          <w:szCs w:val="24"/>
        </w:rPr>
      </w:pPr>
    </w:p>
    <w:p w:rsidR="001D0180" w:rsidRDefault="001D0180" w:rsidP="0042408D">
      <w:pPr>
        <w:spacing w:after="0"/>
        <w:rPr>
          <w:rStyle w:val="FontStyle18"/>
          <w:b/>
          <w:sz w:val="24"/>
          <w:szCs w:val="24"/>
        </w:rPr>
      </w:pPr>
      <w:r w:rsidRPr="001D0180">
        <w:rPr>
          <w:rStyle w:val="FontStyle18"/>
          <w:b/>
          <w:noProof/>
          <w:sz w:val="24"/>
          <w:szCs w:val="24"/>
        </w:rPr>
        <w:drawing>
          <wp:inline distT="0" distB="0" distL="0" distR="0">
            <wp:extent cx="2581275" cy="2219325"/>
            <wp:effectExtent l="19050" t="0" r="9525"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D0180" w:rsidRPr="00806658" w:rsidRDefault="001D0180" w:rsidP="0042408D">
      <w:pPr>
        <w:spacing w:after="0"/>
        <w:rPr>
          <w:rStyle w:val="FontStyle18"/>
          <w:b/>
          <w:sz w:val="24"/>
          <w:szCs w:val="24"/>
        </w:rPr>
      </w:pPr>
    </w:p>
    <w:p w:rsidR="0042408D" w:rsidRPr="00806658" w:rsidRDefault="0042408D" w:rsidP="0042408D">
      <w:pPr>
        <w:rPr>
          <w:rFonts w:ascii="Times New Roman" w:hAnsi="Times New Roman" w:cs="Times New Roman"/>
          <w:sz w:val="28"/>
          <w:szCs w:val="28"/>
        </w:rPr>
        <w:sectPr w:rsidR="0042408D" w:rsidRPr="00806658" w:rsidSect="00806658">
          <w:type w:val="continuous"/>
          <w:pgSz w:w="11906" w:h="16838"/>
          <w:pgMar w:top="720" w:right="720" w:bottom="720" w:left="567" w:header="708" w:footer="708" w:gutter="0"/>
          <w:cols w:num="2" w:space="282"/>
          <w:docGrid w:linePitch="360"/>
        </w:sectPr>
      </w:pPr>
      <w:r w:rsidRPr="007374EA">
        <w:rPr>
          <w:rStyle w:val="FontStyle18"/>
          <w:sz w:val="28"/>
          <w:szCs w:val="28"/>
        </w:rPr>
        <w:t xml:space="preserve">                      </w:t>
      </w:r>
    </w:p>
    <w:p w:rsidR="000820E1" w:rsidRDefault="000820E1" w:rsidP="000820E1">
      <w:pPr>
        <w:spacing w:after="0"/>
        <w:rPr>
          <w:rFonts w:ascii="Times New Roman" w:hAnsi="Times New Roman" w:cs="Times New Roman"/>
          <w:b/>
          <w:sz w:val="24"/>
          <w:szCs w:val="24"/>
        </w:rPr>
      </w:pPr>
    </w:p>
    <w:p w:rsidR="0042408D" w:rsidRPr="000820E1" w:rsidRDefault="000820E1" w:rsidP="000820E1">
      <w:pPr>
        <w:jc w:val="right"/>
        <w:rPr>
          <w:rFonts w:ascii="Times New Roman" w:hAnsi="Times New Roman" w:cs="Times New Roman"/>
          <w:noProof/>
          <w:sz w:val="18"/>
          <w:szCs w:val="18"/>
        </w:rPr>
      </w:pPr>
      <w:r>
        <w:rPr>
          <w:rFonts w:ascii="Times New Roman" w:hAnsi="Times New Roman" w:cs="Times New Roman"/>
          <w:noProof/>
          <w:sz w:val="18"/>
          <w:szCs w:val="18"/>
        </w:rPr>
        <w:t>т</w:t>
      </w:r>
      <w:r w:rsidRPr="000820E1">
        <w:rPr>
          <w:rFonts w:ascii="Times New Roman" w:hAnsi="Times New Roman" w:cs="Times New Roman"/>
          <w:noProof/>
          <w:sz w:val="18"/>
          <w:szCs w:val="18"/>
        </w:rPr>
        <w:t>ыс.рублей</w:t>
      </w:r>
    </w:p>
    <w:tbl>
      <w:tblPr>
        <w:tblW w:w="10629" w:type="dxa"/>
        <w:tblInd w:w="103" w:type="dxa"/>
        <w:tblLook w:val="04A0" w:firstRow="1" w:lastRow="0" w:firstColumn="1" w:lastColumn="0" w:noHBand="0" w:noVBand="1"/>
      </w:tblPr>
      <w:tblGrid>
        <w:gridCol w:w="6809"/>
        <w:gridCol w:w="1340"/>
        <w:gridCol w:w="1240"/>
        <w:gridCol w:w="1240"/>
      </w:tblGrid>
      <w:tr w:rsidR="00F15E68" w:rsidRPr="00F15E68" w:rsidTr="00F15E68">
        <w:trPr>
          <w:trHeight w:val="540"/>
        </w:trPr>
        <w:tc>
          <w:tcPr>
            <w:tcW w:w="6809"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F15E68" w:rsidRPr="00F15E68" w:rsidRDefault="00F15E68" w:rsidP="00F15E68">
            <w:pPr>
              <w:spacing w:after="0" w:line="240" w:lineRule="auto"/>
              <w:jc w:val="center"/>
              <w:rPr>
                <w:rFonts w:ascii="Times New Roman" w:eastAsia="Times New Roman" w:hAnsi="Times New Roman" w:cs="Times New Roman"/>
                <w:b/>
                <w:bCs/>
                <w:color w:val="FFFFFF"/>
                <w:sz w:val="18"/>
                <w:szCs w:val="18"/>
              </w:rPr>
            </w:pPr>
            <w:r w:rsidRPr="00F15E68">
              <w:rPr>
                <w:rFonts w:ascii="Times New Roman" w:eastAsia="Times New Roman" w:hAnsi="Times New Roman" w:cs="Times New Roman"/>
                <w:b/>
                <w:bCs/>
                <w:color w:val="FFFFFF"/>
                <w:sz w:val="18"/>
                <w:szCs w:val="18"/>
              </w:rPr>
              <w:t xml:space="preserve">Направления </w:t>
            </w:r>
            <w:r w:rsidR="00BD28F4" w:rsidRPr="00F15E68">
              <w:rPr>
                <w:rFonts w:ascii="Times New Roman" w:eastAsia="Times New Roman" w:hAnsi="Times New Roman" w:cs="Times New Roman"/>
                <w:b/>
                <w:bCs/>
                <w:color w:val="FFFFFF"/>
                <w:sz w:val="18"/>
                <w:szCs w:val="18"/>
              </w:rPr>
              <w:t>финансирования</w:t>
            </w:r>
          </w:p>
        </w:tc>
        <w:tc>
          <w:tcPr>
            <w:tcW w:w="1340" w:type="dxa"/>
            <w:tcBorders>
              <w:top w:val="single" w:sz="4" w:space="0" w:color="auto"/>
              <w:left w:val="nil"/>
              <w:bottom w:val="single" w:sz="4" w:space="0" w:color="auto"/>
              <w:right w:val="single" w:sz="4" w:space="0" w:color="auto"/>
            </w:tcBorders>
            <w:shd w:val="clear" w:color="000000" w:fill="FF7C80"/>
            <w:vAlign w:val="center"/>
            <w:hideMark/>
          </w:tcPr>
          <w:p w:rsidR="00F15E68" w:rsidRPr="00F15E68" w:rsidRDefault="00F15E68" w:rsidP="00F15E68">
            <w:pPr>
              <w:spacing w:after="0" w:line="240" w:lineRule="auto"/>
              <w:jc w:val="center"/>
              <w:rPr>
                <w:rFonts w:ascii="Times New Roman" w:eastAsia="Times New Roman" w:hAnsi="Times New Roman" w:cs="Times New Roman"/>
                <w:b/>
                <w:bCs/>
                <w:color w:val="FFFFFF"/>
                <w:sz w:val="18"/>
                <w:szCs w:val="18"/>
              </w:rPr>
            </w:pPr>
            <w:r w:rsidRPr="00F15E68">
              <w:rPr>
                <w:rFonts w:ascii="Times New Roman" w:eastAsia="Times New Roman" w:hAnsi="Times New Roman" w:cs="Times New Roman"/>
                <w:b/>
                <w:bCs/>
                <w:color w:val="FFFFFF"/>
                <w:sz w:val="18"/>
                <w:szCs w:val="18"/>
              </w:rPr>
              <w:t>2017 год</w:t>
            </w:r>
          </w:p>
        </w:tc>
        <w:tc>
          <w:tcPr>
            <w:tcW w:w="1240" w:type="dxa"/>
            <w:tcBorders>
              <w:top w:val="single" w:sz="4" w:space="0" w:color="auto"/>
              <w:left w:val="nil"/>
              <w:bottom w:val="single" w:sz="4" w:space="0" w:color="auto"/>
              <w:right w:val="single" w:sz="4" w:space="0" w:color="auto"/>
            </w:tcBorders>
            <w:shd w:val="clear" w:color="000000" w:fill="FF7C80"/>
            <w:vAlign w:val="center"/>
            <w:hideMark/>
          </w:tcPr>
          <w:p w:rsidR="00F15E68" w:rsidRPr="00F15E68" w:rsidRDefault="00F15E68" w:rsidP="00F15E68">
            <w:pPr>
              <w:spacing w:after="0" w:line="240" w:lineRule="auto"/>
              <w:jc w:val="center"/>
              <w:rPr>
                <w:rFonts w:ascii="Times New Roman" w:eastAsia="Times New Roman" w:hAnsi="Times New Roman" w:cs="Times New Roman"/>
                <w:b/>
                <w:bCs/>
                <w:color w:val="FFFFFF"/>
                <w:sz w:val="18"/>
                <w:szCs w:val="18"/>
              </w:rPr>
            </w:pPr>
            <w:r w:rsidRPr="00F15E68">
              <w:rPr>
                <w:rFonts w:ascii="Times New Roman" w:eastAsia="Times New Roman" w:hAnsi="Times New Roman" w:cs="Times New Roman"/>
                <w:b/>
                <w:bCs/>
                <w:color w:val="FFFFFF"/>
                <w:sz w:val="18"/>
                <w:szCs w:val="18"/>
              </w:rPr>
              <w:t>2018 год</w:t>
            </w:r>
          </w:p>
        </w:tc>
        <w:tc>
          <w:tcPr>
            <w:tcW w:w="1240" w:type="dxa"/>
            <w:tcBorders>
              <w:top w:val="single" w:sz="4" w:space="0" w:color="auto"/>
              <w:left w:val="nil"/>
              <w:bottom w:val="single" w:sz="4" w:space="0" w:color="auto"/>
              <w:right w:val="single" w:sz="4" w:space="0" w:color="auto"/>
            </w:tcBorders>
            <w:shd w:val="clear" w:color="000000" w:fill="FF7C80"/>
            <w:vAlign w:val="center"/>
            <w:hideMark/>
          </w:tcPr>
          <w:p w:rsidR="00F15E68" w:rsidRPr="00F15E68" w:rsidRDefault="00F15E68" w:rsidP="00F15E68">
            <w:pPr>
              <w:spacing w:after="0" w:line="240" w:lineRule="auto"/>
              <w:jc w:val="center"/>
              <w:rPr>
                <w:rFonts w:ascii="Times New Roman" w:eastAsia="Times New Roman" w:hAnsi="Times New Roman" w:cs="Times New Roman"/>
                <w:b/>
                <w:bCs/>
                <w:color w:val="FFFFFF"/>
                <w:sz w:val="18"/>
                <w:szCs w:val="18"/>
              </w:rPr>
            </w:pPr>
            <w:r w:rsidRPr="00F15E68">
              <w:rPr>
                <w:rFonts w:ascii="Times New Roman" w:eastAsia="Times New Roman" w:hAnsi="Times New Roman" w:cs="Times New Roman"/>
                <w:b/>
                <w:bCs/>
                <w:color w:val="FFFFFF"/>
                <w:sz w:val="18"/>
                <w:szCs w:val="18"/>
              </w:rPr>
              <w:t>2019 год</w:t>
            </w:r>
          </w:p>
        </w:tc>
      </w:tr>
      <w:tr w:rsidR="00F15E68" w:rsidRPr="00F15E68" w:rsidTr="00F15E68">
        <w:trPr>
          <w:trHeight w:val="45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rPr>
                <w:rFonts w:ascii="Times New Roman" w:eastAsia="Times New Roman" w:hAnsi="Times New Roman" w:cs="Times New Roman"/>
                <w:b/>
                <w:bCs/>
                <w:sz w:val="18"/>
                <w:szCs w:val="18"/>
              </w:rPr>
            </w:pPr>
            <w:r w:rsidRPr="00F15E68">
              <w:rPr>
                <w:rFonts w:ascii="Times New Roman" w:eastAsia="Times New Roman" w:hAnsi="Times New Roman" w:cs="Times New Roman"/>
                <w:b/>
                <w:bCs/>
                <w:sz w:val="18"/>
                <w:szCs w:val="18"/>
              </w:rPr>
              <w:t>Муниципальная программа "Развитие культуры в Агаповском муниципальном районе на 2017-2019 годы и на период до 2030 года"</w:t>
            </w:r>
          </w:p>
        </w:tc>
        <w:tc>
          <w:tcPr>
            <w:tcW w:w="13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b/>
                <w:bCs/>
                <w:sz w:val="18"/>
                <w:szCs w:val="18"/>
              </w:rPr>
            </w:pPr>
            <w:r w:rsidRPr="00F15E68">
              <w:rPr>
                <w:rFonts w:ascii="Times New Roman" w:eastAsia="Times New Roman" w:hAnsi="Times New Roman" w:cs="Times New Roman"/>
                <w:b/>
                <w:bCs/>
                <w:sz w:val="18"/>
                <w:szCs w:val="18"/>
              </w:rPr>
              <w:t>83339,73</w:t>
            </w:r>
          </w:p>
        </w:tc>
        <w:tc>
          <w:tcPr>
            <w:tcW w:w="12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b/>
                <w:bCs/>
                <w:sz w:val="18"/>
                <w:szCs w:val="18"/>
              </w:rPr>
            </w:pPr>
            <w:r w:rsidRPr="00F15E68">
              <w:rPr>
                <w:rFonts w:ascii="Times New Roman" w:eastAsia="Times New Roman" w:hAnsi="Times New Roman" w:cs="Times New Roman"/>
                <w:b/>
                <w:bCs/>
                <w:sz w:val="18"/>
                <w:szCs w:val="18"/>
              </w:rPr>
              <w:t>64930,21</w:t>
            </w:r>
          </w:p>
        </w:tc>
        <w:tc>
          <w:tcPr>
            <w:tcW w:w="12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b/>
                <w:bCs/>
                <w:sz w:val="18"/>
                <w:szCs w:val="18"/>
              </w:rPr>
            </w:pPr>
            <w:r w:rsidRPr="00F15E68">
              <w:rPr>
                <w:rFonts w:ascii="Times New Roman" w:eastAsia="Times New Roman" w:hAnsi="Times New Roman" w:cs="Times New Roman"/>
                <w:b/>
                <w:bCs/>
                <w:sz w:val="18"/>
                <w:szCs w:val="18"/>
              </w:rPr>
              <w:t>65191,81</w:t>
            </w:r>
          </w:p>
        </w:tc>
      </w:tr>
      <w:tr w:rsidR="00F15E68" w:rsidRPr="00F15E68" w:rsidTr="00F15E68">
        <w:trPr>
          <w:trHeight w:val="255"/>
        </w:trPr>
        <w:tc>
          <w:tcPr>
            <w:tcW w:w="6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Финансовое обеспечение выполнения функций муниципальными органами</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597,85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500,24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500,24</w:t>
            </w:r>
          </w:p>
        </w:tc>
      </w:tr>
      <w:tr w:rsidR="00F15E68" w:rsidRPr="00F15E68" w:rsidTr="00F15E68">
        <w:trPr>
          <w:trHeight w:val="255"/>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Организации дополнительного образования</w:t>
            </w:r>
          </w:p>
        </w:tc>
        <w:tc>
          <w:tcPr>
            <w:tcW w:w="13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20338,16</w:t>
            </w:r>
          </w:p>
        </w:tc>
        <w:tc>
          <w:tcPr>
            <w:tcW w:w="12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16377,37</w:t>
            </w:r>
          </w:p>
        </w:tc>
        <w:tc>
          <w:tcPr>
            <w:tcW w:w="12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16433,33</w:t>
            </w:r>
          </w:p>
        </w:tc>
      </w:tr>
      <w:tr w:rsidR="00F15E68" w:rsidRPr="00F15E68" w:rsidTr="00F15E68">
        <w:trPr>
          <w:trHeight w:val="255"/>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Учреждения культуры</w:t>
            </w:r>
          </w:p>
        </w:tc>
        <w:tc>
          <w:tcPr>
            <w:tcW w:w="13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19969,50</w:t>
            </w:r>
          </w:p>
        </w:tc>
        <w:tc>
          <w:tcPr>
            <w:tcW w:w="12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14147,54</w:t>
            </w:r>
          </w:p>
        </w:tc>
        <w:tc>
          <w:tcPr>
            <w:tcW w:w="12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14365,23</w:t>
            </w:r>
          </w:p>
        </w:tc>
      </w:tr>
      <w:tr w:rsidR="00F15E68" w:rsidRPr="00F15E68" w:rsidTr="00F15E68">
        <w:trPr>
          <w:trHeight w:val="255"/>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Музеи и постоянные выставки</w:t>
            </w:r>
          </w:p>
        </w:tc>
        <w:tc>
          <w:tcPr>
            <w:tcW w:w="13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1685,68</w:t>
            </w:r>
          </w:p>
        </w:tc>
        <w:tc>
          <w:tcPr>
            <w:tcW w:w="12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1571,00</w:t>
            </w:r>
          </w:p>
        </w:tc>
        <w:tc>
          <w:tcPr>
            <w:tcW w:w="12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1580,00</w:t>
            </w:r>
          </w:p>
        </w:tc>
      </w:tr>
      <w:tr w:rsidR="00F15E68" w:rsidRPr="00F15E68" w:rsidTr="00F15E68">
        <w:trPr>
          <w:trHeight w:val="255"/>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lastRenderedPageBreak/>
              <w:t>Библиотеки</w:t>
            </w:r>
          </w:p>
        </w:tc>
        <w:tc>
          <w:tcPr>
            <w:tcW w:w="13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24143,06</w:t>
            </w:r>
          </w:p>
        </w:tc>
        <w:tc>
          <w:tcPr>
            <w:tcW w:w="12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20978,12</w:t>
            </w:r>
          </w:p>
        </w:tc>
        <w:tc>
          <w:tcPr>
            <w:tcW w:w="12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20982,36</w:t>
            </w:r>
          </w:p>
        </w:tc>
      </w:tr>
      <w:tr w:rsidR="00F15E68" w:rsidRPr="00F15E68" w:rsidTr="00F15E68">
        <w:trPr>
          <w:trHeight w:val="675"/>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Учебно</w:t>
            </w:r>
            <w:r>
              <w:rPr>
                <w:rFonts w:ascii="Times New Roman" w:eastAsia="Times New Roman" w:hAnsi="Times New Roman" w:cs="Times New Roman"/>
                <w:sz w:val="18"/>
                <w:szCs w:val="18"/>
              </w:rPr>
              <w:t xml:space="preserve">  </w:t>
            </w:r>
            <w:r w:rsidRPr="00F15E68">
              <w:rPr>
                <w:rFonts w:ascii="Times New Roman" w:eastAsia="Times New Roman" w:hAnsi="Times New Roman" w:cs="Times New Roman"/>
                <w:sz w:val="18"/>
                <w:szCs w:val="18"/>
              </w:rPr>
              <w:t>- 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13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16605,49</w:t>
            </w:r>
          </w:p>
        </w:tc>
        <w:tc>
          <w:tcPr>
            <w:tcW w:w="12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11355,94</w:t>
            </w:r>
          </w:p>
        </w:tc>
        <w:tc>
          <w:tcPr>
            <w:tcW w:w="1240" w:type="dxa"/>
            <w:tcBorders>
              <w:top w:val="nil"/>
              <w:left w:val="nil"/>
              <w:bottom w:val="single" w:sz="4" w:space="0" w:color="auto"/>
              <w:right w:val="single" w:sz="4" w:space="0" w:color="auto"/>
            </w:tcBorders>
            <w:shd w:val="clear" w:color="auto" w:fill="auto"/>
            <w:vAlign w:val="center"/>
            <w:hideMark/>
          </w:tcPr>
          <w:p w:rsidR="00F15E68" w:rsidRPr="00F15E68" w:rsidRDefault="00F15E68" w:rsidP="00F15E68">
            <w:pPr>
              <w:spacing w:after="0" w:line="240" w:lineRule="auto"/>
              <w:jc w:val="center"/>
              <w:rPr>
                <w:rFonts w:ascii="Times New Roman" w:eastAsia="Times New Roman" w:hAnsi="Times New Roman" w:cs="Times New Roman"/>
                <w:sz w:val="18"/>
                <w:szCs w:val="18"/>
              </w:rPr>
            </w:pPr>
            <w:r w:rsidRPr="00F15E68">
              <w:rPr>
                <w:rFonts w:ascii="Times New Roman" w:eastAsia="Times New Roman" w:hAnsi="Times New Roman" w:cs="Times New Roman"/>
                <w:sz w:val="18"/>
                <w:szCs w:val="18"/>
              </w:rPr>
              <w:t>11330,65</w:t>
            </w:r>
          </w:p>
        </w:tc>
      </w:tr>
    </w:tbl>
    <w:p w:rsidR="007F4B1D" w:rsidRDefault="007F4B1D" w:rsidP="00AD14C0">
      <w:pPr>
        <w:rPr>
          <w:rFonts w:ascii="Times New Roman" w:hAnsi="Times New Roman" w:cs="Times New Roman"/>
        </w:rPr>
      </w:pPr>
    </w:p>
    <w:p w:rsidR="0042408D" w:rsidRDefault="0042408D" w:rsidP="0042408D">
      <w:pPr>
        <w:pStyle w:val="aa"/>
        <w:rPr>
          <w:rStyle w:val="af3"/>
          <w:sz w:val="36"/>
          <w:szCs w:val="36"/>
        </w:rPr>
      </w:pPr>
      <w:r>
        <w:rPr>
          <w:rStyle w:val="af3"/>
          <w:sz w:val="36"/>
          <w:szCs w:val="36"/>
        </w:rPr>
        <w:t>Муниципальная программа «Социальная поддержка населения  Агаповского  муниципального района на 2017-2019 годы»</w:t>
      </w:r>
    </w:p>
    <w:p w:rsidR="0042408D" w:rsidRDefault="0042408D" w:rsidP="0042408D">
      <w:pPr>
        <w:sectPr w:rsidR="0042408D" w:rsidSect="00367CA3">
          <w:type w:val="continuous"/>
          <w:pgSz w:w="11906" w:h="16838"/>
          <w:pgMar w:top="720" w:right="720" w:bottom="720" w:left="720" w:header="708" w:footer="708" w:gutter="0"/>
          <w:cols w:space="708"/>
          <w:docGrid w:linePitch="360"/>
        </w:sectPr>
      </w:pPr>
    </w:p>
    <w:p w:rsidR="0042408D" w:rsidRDefault="001106AB" w:rsidP="0042408D">
      <w:r>
        <w:rPr>
          <w:noProof/>
        </w:rPr>
        <w:lastRenderedPageBreak/>
        <w:drawing>
          <wp:inline distT="0" distB="0" distL="0" distR="0">
            <wp:extent cx="2068464" cy="1418198"/>
            <wp:effectExtent l="19050" t="0" r="7986" b="0"/>
            <wp:docPr id="95" name="Рисунок 4" descr="http://petrovskiokrug.ru/upload/iblock/c8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trovskiokrug.ru/upload/iblock/c80/1_1.jpg"/>
                    <pic:cNvPicPr>
                      <a:picLocks noChangeAspect="1" noChangeArrowheads="1"/>
                    </pic:cNvPicPr>
                  </pic:nvPicPr>
                  <pic:blipFill>
                    <a:blip r:embed="rId50"/>
                    <a:srcRect/>
                    <a:stretch>
                      <a:fillRect/>
                    </a:stretch>
                  </pic:blipFill>
                  <pic:spPr bwMode="auto">
                    <a:xfrm>
                      <a:off x="0" y="0"/>
                      <a:ext cx="2072237" cy="1420785"/>
                    </a:xfrm>
                    <a:prstGeom prst="rect">
                      <a:avLst/>
                    </a:prstGeom>
                    <a:noFill/>
                    <a:ln w="9525">
                      <a:noFill/>
                      <a:miter lim="800000"/>
                      <a:headEnd/>
                      <a:tailEnd/>
                    </a:ln>
                  </pic:spPr>
                </pic:pic>
              </a:graphicData>
            </a:graphic>
          </wp:inline>
        </w:drawing>
      </w:r>
    </w:p>
    <w:p w:rsidR="0042408D" w:rsidRDefault="0042408D" w:rsidP="0042408D">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1D0180" w:rsidRDefault="001D0180" w:rsidP="001D0180">
      <w:pPr>
        <w:rPr>
          <w:rFonts w:ascii="Times New Roman" w:hAnsi="Times New Roman" w:cs="Times New Roman"/>
          <w:b/>
        </w:rPr>
      </w:pPr>
      <w:r w:rsidRPr="001D0180">
        <w:rPr>
          <w:rFonts w:ascii="Times New Roman" w:hAnsi="Times New Roman" w:cs="Times New Roman"/>
          <w:b/>
          <w:noProof/>
        </w:rPr>
        <w:drawing>
          <wp:inline distT="0" distB="0" distL="0" distR="0">
            <wp:extent cx="3276600" cy="2152650"/>
            <wp:effectExtent l="19050" t="0" r="19050" b="0"/>
            <wp:docPr id="4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42408D">
        <w:rPr>
          <w:noProof/>
          <w:vanish/>
        </w:rPr>
        <w:drawing>
          <wp:inline distT="0" distB="0" distL="0" distR="0">
            <wp:extent cx="6645910" cy="3736478"/>
            <wp:effectExtent l="19050" t="0" r="2540" b="0"/>
            <wp:docPr id="23"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1D0180" w:rsidRDefault="001D0180" w:rsidP="001D0180">
      <w:pPr>
        <w:rPr>
          <w:rFonts w:ascii="Times New Roman" w:hAnsi="Times New Roman" w:cs="Times New Roman"/>
          <w:b/>
        </w:rPr>
      </w:pPr>
    </w:p>
    <w:p w:rsidR="00F15E68" w:rsidRDefault="00F15E68" w:rsidP="001D0180">
      <w:pPr>
        <w:rPr>
          <w:rFonts w:ascii="Times New Roman" w:hAnsi="Times New Roman" w:cs="Times New Roman"/>
          <w:b/>
        </w:rPr>
      </w:pPr>
    </w:p>
    <w:p w:rsidR="001D0180" w:rsidRPr="00F15E68" w:rsidRDefault="0042408D" w:rsidP="00F15E68">
      <w:pPr>
        <w:rPr>
          <w:rStyle w:val="FontStyle18"/>
          <w:b/>
          <w:sz w:val="22"/>
          <w:szCs w:val="22"/>
        </w:rPr>
      </w:pPr>
      <w:r>
        <w:rPr>
          <w:rFonts w:ascii="Times New Roman" w:hAnsi="Times New Roman" w:cs="Times New Roman"/>
          <w:b/>
          <w:sz w:val="24"/>
          <w:szCs w:val="24"/>
        </w:rPr>
        <w:lastRenderedPageBreak/>
        <w:t>Цели</w:t>
      </w:r>
      <w:r w:rsidRPr="0042408D">
        <w:rPr>
          <w:rFonts w:ascii="Times New Roman" w:hAnsi="Times New Roman" w:cs="Times New Roman"/>
          <w:b/>
          <w:sz w:val="24"/>
          <w:szCs w:val="24"/>
        </w:rPr>
        <w:t>:</w:t>
      </w:r>
      <w:r w:rsidRPr="0042408D">
        <w:rPr>
          <w:rFonts w:ascii="Times New Roman" w:hAnsi="Times New Roman" w:cs="Times New Roman"/>
          <w:color w:val="2D2D2D"/>
          <w:spacing w:val="2"/>
          <w:sz w:val="24"/>
          <w:szCs w:val="24"/>
          <w:shd w:val="clear" w:color="auto" w:fill="FFFFFF"/>
        </w:rPr>
        <w:t xml:space="preserve">  </w:t>
      </w:r>
      <w:r w:rsidR="00F15E68" w:rsidRPr="00F5323B">
        <w:rPr>
          <w:rFonts w:ascii="Times New Roman" w:hAnsi="Times New Roman" w:cs="Times New Roman"/>
          <w:sz w:val="28"/>
          <w:szCs w:val="28"/>
        </w:rPr>
        <w:t>Создание условий для роста благосостояния граждан - получателей мер социальной поддержки, повышение доступности социального обслуживания населения, создание доступной среды для жизнедеятельности инвалидов</w:t>
      </w:r>
    </w:p>
    <w:p w:rsidR="0042408D" w:rsidRDefault="0042408D" w:rsidP="0042408D">
      <w:pPr>
        <w:spacing w:after="0"/>
        <w:rPr>
          <w:rStyle w:val="FontStyle18"/>
          <w:b/>
          <w:sz w:val="24"/>
          <w:szCs w:val="24"/>
        </w:rPr>
      </w:pPr>
      <w:r w:rsidRPr="00806658">
        <w:rPr>
          <w:rStyle w:val="FontStyle18"/>
          <w:b/>
          <w:sz w:val="24"/>
          <w:szCs w:val="24"/>
        </w:rPr>
        <w:t>Доля расходов муниципальной программы в общих расходах бюджета в 2018 году</w:t>
      </w:r>
    </w:p>
    <w:p w:rsidR="0042408D" w:rsidRPr="00806658" w:rsidRDefault="001D0180" w:rsidP="0042408D">
      <w:pPr>
        <w:spacing w:after="0"/>
        <w:rPr>
          <w:rStyle w:val="FontStyle18"/>
          <w:b/>
          <w:sz w:val="24"/>
          <w:szCs w:val="24"/>
        </w:rPr>
      </w:pPr>
      <w:r w:rsidRPr="001D0180">
        <w:rPr>
          <w:rStyle w:val="FontStyle18"/>
          <w:b/>
          <w:noProof/>
          <w:sz w:val="24"/>
          <w:szCs w:val="24"/>
        </w:rPr>
        <w:drawing>
          <wp:inline distT="0" distB="0" distL="0" distR="0">
            <wp:extent cx="2581275" cy="2219325"/>
            <wp:effectExtent l="19050" t="0" r="9525" b="0"/>
            <wp:docPr id="3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820E1" w:rsidRDefault="0042408D" w:rsidP="000820E1">
      <w:pPr>
        <w:jc w:val="right"/>
        <w:rPr>
          <w:rStyle w:val="FontStyle18"/>
          <w:sz w:val="28"/>
          <w:szCs w:val="28"/>
        </w:rPr>
      </w:pPr>
      <w:r w:rsidRPr="007374EA">
        <w:rPr>
          <w:rStyle w:val="FontStyle18"/>
          <w:sz w:val="28"/>
          <w:szCs w:val="28"/>
        </w:rPr>
        <w:t xml:space="preserve">     </w:t>
      </w:r>
      <w:r w:rsidR="000820E1" w:rsidRPr="007374EA">
        <w:rPr>
          <w:rStyle w:val="FontStyle18"/>
          <w:sz w:val="28"/>
          <w:szCs w:val="28"/>
        </w:rPr>
        <w:t xml:space="preserve">        </w:t>
      </w:r>
    </w:p>
    <w:p w:rsidR="000820E1" w:rsidRPr="000820E1" w:rsidRDefault="000820E1" w:rsidP="000820E1">
      <w:pPr>
        <w:spacing w:after="0" w:line="240" w:lineRule="auto"/>
        <w:jc w:val="right"/>
        <w:rPr>
          <w:rFonts w:ascii="Times New Roman" w:hAnsi="Times New Roman" w:cs="Times New Roman"/>
          <w:noProof/>
          <w:sz w:val="18"/>
          <w:szCs w:val="18"/>
        </w:rPr>
      </w:pPr>
      <w:r w:rsidRPr="007374EA">
        <w:rPr>
          <w:rStyle w:val="FontStyle18"/>
          <w:sz w:val="28"/>
          <w:szCs w:val="28"/>
        </w:rPr>
        <w:t xml:space="preserve"> </w:t>
      </w:r>
      <w:r>
        <w:rPr>
          <w:rFonts w:ascii="Times New Roman" w:hAnsi="Times New Roman" w:cs="Times New Roman"/>
          <w:noProof/>
          <w:sz w:val="18"/>
          <w:szCs w:val="18"/>
        </w:rPr>
        <w:t>т</w:t>
      </w:r>
      <w:r w:rsidRPr="000820E1">
        <w:rPr>
          <w:rFonts w:ascii="Times New Roman" w:hAnsi="Times New Roman" w:cs="Times New Roman"/>
          <w:noProof/>
          <w:sz w:val="18"/>
          <w:szCs w:val="18"/>
        </w:rPr>
        <w:t>ыс.рублей</w:t>
      </w:r>
    </w:p>
    <w:p w:rsidR="0042408D" w:rsidRPr="00806658" w:rsidRDefault="0042408D" w:rsidP="000820E1">
      <w:pPr>
        <w:spacing w:after="0" w:line="240" w:lineRule="auto"/>
        <w:rPr>
          <w:rFonts w:ascii="Times New Roman" w:hAnsi="Times New Roman" w:cs="Times New Roman"/>
          <w:sz w:val="28"/>
          <w:szCs w:val="28"/>
        </w:rPr>
        <w:sectPr w:rsidR="0042408D" w:rsidRPr="00806658" w:rsidSect="007F4B1D">
          <w:type w:val="continuous"/>
          <w:pgSz w:w="11906" w:h="16838"/>
          <w:pgMar w:top="720" w:right="720" w:bottom="720" w:left="567" w:header="708" w:footer="708" w:gutter="0"/>
          <w:cols w:num="2" w:space="413"/>
          <w:docGrid w:linePitch="360"/>
        </w:sectPr>
      </w:pPr>
    </w:p>
    <w:tbl>
      <w:tblPr>
        <w:tblW w:w="10608" w:type="dxa"/>
        <w:tblInd w:w="103" w:type="dxa"/>
        <w:tblLook w:val="04A0" w:firstRow="1" w:lastRow="0" w:firstColumn="1" w:lastColumn="0" w:noHBand="0" w:noVBand="1"/>
      </w:tblPr>
      <w:tblGrid>
        <w:gridCol w:w="6668"/>
        <w:gridCol w:w="1460"/>
        <w:gridCol w:w="1240"/>
        <w:gridCol w:w="1240"/>
      </w:tblGrid>
      <w:tr w:rsidR="00BD28F4" w:rsidRPr="00BD28F4" w:rsidTr="00BD28F4">
        <w:trPr>
          <w:trHeight w:val="540"/>
        </w:trPr>
        <w:tc>
          <w:tcPr>
            <w:tcW w:w="6668"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BD28F4" w:rsidRPr="00BD28F4" w:rsidRDefault="00BD28F4" w:rsidP="00BD28F4">
            <w:pPr>
              <w:spacing w:after="0" w:line="240" w:lineRule="auto"/>
              <w:jc w:val="center"/>
              <w:rPr>
                <w:rFonts w:ascii="Times New Roman" w:eastAsia="Times New Roman" w:hAnsi="Times New Roman" w:cs="Times New Roman"/>
                <w:b/>
                <w:bCs/>
                <w:color w:val="FFFFFF"/>
                <w:sz w:val="18"/>
                <w:szCs w:val="18"/>
              </w:rPr>
            </w:pPr>
            <w:r w:rsidRPr="00BD28F4">
              <w:rPr>
                <w:rFonts w:ascii="Times New Roman" w:eastAsia="Times New Roman" w:hAnsi="Times New Roman" w:cs="Times New Roman"/>
                <w:b/>
                <w:bCs/>
                <w:color w:val="FFFFFF"/>
                <w:sz w:val="18"/>
                <w:szCs w:val="18"/>
              </w:rPr>
              <w:lastRenderedPageBreak/>
              <w:t>Направления финансирования</w:t>
            </w:r>
          </w:p>
        </w:tc>
        <w:tc>
          <w:tcPr>
            <w:tcW w:w="1460" w:type="dxa"/>
            <w:tcBorders>
              <w:top w:val="single" w:sz="4" w:space="0" w:color="auto"/>
              <w:left w:val="nil"/>
              <w:bottom w:val="single" w:sz="4" w:space="0" w:color="auto"/>
              <w:right w:val="single" w:sz="4" w:space="0" w:color="auto"/>
            </w:tcBorders>
            <w:shd w:val="clear" w:color="000000" w:fill="FF7C80"/>
            <w:vAlign w:val="center"/>
            <w:hideMark/>
          </w:tcPr>
          <w:p w:rsidR="00BD28F4" w:rsidRPr="00BD28F4" w:rsidRDefault="00BD28F4" w:rsidP="00BD28F4">
            <w:pPr>
              <w:spacing w:after="0" w:line="240" w:lineRule="auto"/>
              <w:jc w:val="center"/>
              <w:rPr>
                <w:rFonts w:ascii="Times New Roman" w:eastAsia="Times New Roman" w:hAnsi="Times New Roman" w:cs="Times New Roman"/>
                <w:b/>
                <w:bCs/>
                <w:color w:val="FFFFFF"/>
                <w:sz w:val="18"/>
                <w:szCs w:val="18"/>
              </w:rPr>
            </w:pPr>
            <w:r w:rsidRPr="00BD28F4">
              <w:rPr>
                <w:rFonts w:ascii="Times New Roman" w:eastAsia="Times New Roman" w:hAnsi="Times New Roman" w:cs="Times New Roman"/>
                <w:b/>
                <w:bCs/>
                <w:color w:val="FFFFFF"/>
                <w:sz w:val="18"/>
                <w:szCs w:val="18"/>
              </w:rPr>
              <w:t>2017 год</w:t>
            </w:r>
          </w:p>
        </w:tc>
        <w:tc>
          <w:tcPr>
            <w:tcW w:w="1240" w:type="dxa"/>
            <w:tcBorders>
              <w:top w:val="single" w:sz="4" w:space="0" w:color="auto"/>
              <w:left w:val="nil"/>
              <w:bottom w:val="single" w:sz="4" w:space="0" w:color="auto"/>
              <w:right w:val="single" w:sz="4" w:space="0" w:color="auto"/>
            </w:tcBorders>
            <w:shd w:val="clear" w:color="000000" w:fill="FF7C80"/>
            <w:vAlign w:val="center"/>
            <w:hideMark/>
          </w:tcPr>
          <w:p w:rsidR="00BD28F4" w:rsidRPr="00BD28F4" w:rsidRDefault="00BD28F4" w:rsidP="00BD28F4">
            <w:pPr>
              <w:spacing w:after="0" w:line="240" w:lineRule="auto"/>
              <w:jc w:val="center"/>
              <w:rPr>
                <w:rFonts w:ascii="Times New Roman" w:eastAsia="Times New Roman" w:hAnsi="Times New Roman" w:cs="Times New Roman"/>
                <w:b/>
                <w:bCs/>
                <w:color w:val="FFFFFF"/>
                <w:sz w:val="18"/>
                <w:szCs w:val="18"/>
              </w:rPr>
            </w:pPr>
            <w:r w:rsidRPr="00BD28F4">
              <w:rPr>
                <w:rFonts w:ascii="Times New Roman" w:eastAsia="Times New Roman" w:hAnsi="Times New Roman" w:cs="Times New Roman"/>
                <w:b/>
                <w:bCs/>
                <w:color w:val="FFFFFF"/>
                <w:sz w:val="18"/>
                <w:szCs w:val="18"/>
              </w:rPr>
              <w:t>2018 год</w:t>
            </w:r>
          </w:p>
        </w:tc>
        <w:tc>
          <w:tcPr>
            <w:tcW w:w="1240" w:type="dxa"/>
            <w:tcBorders>
              <w:top w:val="single" w:sz="4" w:space="0" w:color="auto"/>
              <w:left w:val="nil"/>
              <w:bottom w:val="single" w:sz="4" w:space="0" w:color="auto"/>
              <w:right w:val="single" w:sz="4" w:space="0" w:color="auto"/>
            </w:tcBorders>
            <w:shd w:val="clear" w:color="000000" w:fill="FF7C80"/>
            <w:vAlign w:val="center"/>
            <w:hideMark/>
          </w:tcPr>
          <w:p w:rsidR="00BD28F4" w:rsidRPr="00BD28F4" w:rsidRDefault="00BD28F4" w:rsidP="00BD28F4">
            <w:pPr>
              <w:spacing w:after="0" w:line="240" w:lineRule="auto"/>
              <w:jc w:val="center"/>
              <w:rPr>
                <w:rFonts w:ascii="Times New Roman" w:eastAsia="Times New Roman" w:hAnsi="Times New Roman" w:cs="Times New Roman"/>
                <w:b/>
                <w:bCs/>
                <w:color w:val="FFFFFF"/>
                <w:sz w:val="18"/>
                <w:szCs w:val="18"/>
              </w:rPr>
            </w:pPr>
            <w:r w:rsidRPr="00BD28F4">
              <w:rPr>
                <w:rFonts w:ascii="Times New Roman" w:eastAsia="Times New Roman" w:hAnsi="Times New Roman" w:cs="Times New Roman"/>
                <w:b/>
                <w:bCs/>
                <w:color w:val="FFFFFF"/>
                <w:sz w:val="18"/>
                <w:szCs w:val="18"/>
              </w:rPr>
              <w:t>2019 год</w:t>
            </w:r>
          </w:p>
        </w:tc>
      </w:tr>
      <w:tr w:rsidR="00BD28F4" w:rsidRPr="00BD28F4" w:rsidTr="00BD28F4">
        <w:trPr>
          <w:trHeight w:val="450"/>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b/>
                <w:bCs/>
                <w:sz w:val="18"/>
                <w:szCs w:val="18"/>
              </w:rPr>
            </w:pPr>
            <w:r w:rsidRPr="00BD28F4">
              <w:rPr>
                <w:rFonts w:ascii="Times New Roman" w:eastAsia="Times New Roman" w:hAnsi="Times New Roman" w:cs="Times New Roman"/>
                <w:b/>
                <w:bCs/>
                <w:sz w:val="18"/>
                <w:szCs w:val="18"/>
              </w:rPr>
              <w:t>Муниципальная программа "Социальная поддержка населения Агаповского муниципального района на 2017-2019годы"</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b/>
                <w:bCs/>
                <w:sz w:val="18"/>
                <w:szCs w:val="18"/>
              </w:rPr>
            </w:pPr>
            <w:r w:rsidRPr="00BD28F4">
              <w:rPr>
                <w:rFonts w:ascii="Times New Roman" w:eastAsia="Times New Roman" w:hAnsi="Times New Roman" w:cs="Times New Roman"/>
                <w:b/>
                <w:bCs/>
                <w:sz w:val="18"/>
                <w:szCs w:val="18"/>
              </w:rPr>
              <w:t>266417,81</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b/>
                <w:bCs/>
                <w:sz w:val="18"/>
                <w:szCs w:val="18"/>
              </w:rPr>
            </w:pPr>
            <w:r w:rsidRPr="00BD28F4">
              <w:rPr>
                <w:rFonts w:ascii="Times New Roman" w:eastAsia="Times New Roman" w:hAnsi="Times New Roman" w:cs="Times New Roman"/>
                <w:b/>
                <w:bCs/>
                <w:sz w:val="18"/>
                <w:szCs w:val="18"/>
              </w:rPr>
              <w:t>251538,00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b/>
                <w:bCs/>
                <w:sz w:val="18"/>
                <w:szCs w:val="18"/>
              </w:rPr>
            </w:pPr>
            <w:r w:rsidRPr="00BD28F4">
              <w:rPr>
                <w:rFonts w:ascii="Times New Roman" w:eastAsia="Times New Roman" w:hAnsi="Times New Roman" w:cs="Times New Roman"/>
                <w:b/>
                <w:bCs/>
                <w:sz w:val="18"/>
                <w:szCs w:val="18"/>
              </w:rPr>
              <w:t>256879,96</w:t>
            </w:r>
          </w:p>
        </w:tc>
      </w:tr>
      <w:tr w:rsidR="00BD28F4" w:rsidRPr="00BD28F4" w:rsidTr="00BD28F4">
        <w:trPr>
          <w:trHeight w:val="450"/>
        </w:trPr>
        <w:tc>
          <w:tcPr>
            <w:tcW w:w="6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Организация работы органов управления социальной защиты населения муниципальных образований</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6732,60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6273,60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6273,60</w:t>
            </w:r>
          </w:p>
        </w:tc>
      </w:tr>
      <w:tr w:rsidR="00BD28F4" w:rsidRPr="00BD28F4" w:rsidTr="00BD28F4">
        <w:trPr>
          <w:trHeight w:val="450"/>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Ежемесячная денежная выплата в соответствии с Законом Челябинской области "О мерах социальной поддержки ветеранов в Челябинской области"</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16554,20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15137,20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15137,20</w:t>
            </w:r>
          </w:p>
        </w:tc>
      </w:tr>
      <w:tr w:rsidR="00BD28F4" w:rsidRPr="00BD28F4" w:rsidTr="00BD28F4">
        <w:trPr>
          <w:trHeight w:val="450"/>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Ежемесячная денежная выплата в соответствии с Законом Челябинской области "О мерах социальной поддержки жертв политических репрессий в Челябинской области"</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1688,40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1585,40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1585,40</w:t>
            </w:r>
          </w:p>
        </w:tc>
      </w:tr>
      <w:tr w:rsidR="00BD28F4" w:rsidRPr="00BD28F4" w:rsidTr="00BD28F4">
        <w:trPr>
          <w:trHeight w:val="450"/>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Ежемесячная денежная выплата в соответствии с Законом Челябинской области "О звании "Ветеран труда Челябинской области"</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13106,88</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11834,50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11834,50</w:t>
            </w:r>
          </w:p>
        </w:tc>
      </w:tr>
      <w:tr w:rsidR="00BD28F4" w:rsidRPr="00BD28F4" w:rsidTr="00BD28F4">
        <w:trPr>
          <w:trHeight w:val="675"/>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Компенсация расходов на оплату жилых помещений и коммунальных услуг в соответствии с Законом Челябинской области "О дополнительных мерах социальной защиты отдельных категорий граждан в Челябинской области"</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19,20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40,30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42,00</w:t>
            </w:r>
          </w:p>
        </w:tc>
      </w:tr>
      <w:tr w:rsidR="00BD28F4" w:rsidRPr="00BD28F4" w:rsidTr="00BD28F4">
        <w:trPr>
          <w:trHeight w:val="675"/>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Компенсационные выплаты за пользование услугами связи в соответствии с Законом Челябинской области "О дополнительных мерах социальной защиты отдельных категорий граждан в Челябинской области"</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4,30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12,90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12,90</w:t>
            </w:r>
          </w:p>
        </w:tc>
      </w:tr>
      <w:tr w:rsidR="00BD28F4" w:rsidRPr="00BD28F4" w:rsidTr="00BD28F4">
        <w:trPr>
          <w:trHeight w:val="675"/>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lastRenderedPageBreak/>
              <w:t>Компенсация расходов на уплату взноса на капитальный ремонт общего имущества в многоквартирном доме в соответствии с Законом Челябинской области " О дополнительных мерах социальной поддержки отдельных категорий граждан в Челябинской области"</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121,20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684,70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684,70</w:t>
            </w:r>
          </w:p>
        </w:tc>
      </w:tr>
      <w:tr w:rsidR="00BD28F4" w:rsidRPr="00BD28F4" w:rsidTr="00BD28F4">
        <w:trPr>
          <w:trHeight w:val="1125"/>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"О мерах социальной поддержки детей-сирот и детей, оставшихся без попечения родителей, вознаграждении, причитающемся приемному родителю, и социальных гарантиях приемной семье"</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4351,20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4620,00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4620,00</w:t>
            </w:r>
          </w:p>
        </w:tc>
      </w:tr>
      <w:tr w:rsidR="00BD28F4" w:rsidRPr="00BD28F4" w:rsidTr="00BD28F4">
        <w:trPr>
          <w:trHeight w:val="675"/>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Ежемесячное пособие по уходу за ребенком в возрасте от полутора до трех лет в соответствии с Законом Челябинской области "О ежемесячном пособии по уходу за ребенком в возрасте от полутора до трех лет"</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3379,90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3620,10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3620,10</w:t>
            </w:r>
          </w:p>
        </w:tc>
      </w:tr>
      <w:tr w:rsidR="00BD28F4" w:rsidRPr="00BD28F4" w:rsidTr="00BD28F4">
        <w:trPr>
          <w:trHeight w:val="255"/>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Пособие на ребенка в соответствии с Законом Челябинской области "О пособии на ребенка"</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17631,60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17917,80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17917,80</w:t>
            </w:r>
          </w:p>
        </w:tc>
      </w:tr>
      <w:tr w:rsidR="00BD28F4" w:rsidRPr="00BD28F4" w:rsidTr="00BD28F4">
        <w:trPr>
          <w:trHeight w:val="450"/>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Выплата областного единовременного пособия при рождении ребенка в соответствии с Законом Челябинской области "Об областном единовременном пособии при рождении ребенка"</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1424,20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1564,20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1564,20</w:t>
            </w:r>
          </w:p>
        </w:tc>
      </w:tr>
      <w:tr w:rsidR="00BD28F4" w:rsidRPr="00BD28F4" w:rsidTr="00BD28F4">
        <w:trPr>
          <w:trHeight w:val="900"/>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Содержание ребенка в семье опекуна и приемной семье, а также вознаграждение, причитающееся приемному родителю, в соответствии с Законом Челябинской области "О мерах социальной поддержки детей-сирот и детей, оставшихся без попечения родителей, вознаграждении, причитающемся приемному родителю, и социальных гарантий приемной семье"</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25305,20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26141,10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26317,80</w:t>
            </w:r>
          </w:p>
        </w:tc>
      </w:tr>
      <w:tr w:rsidR="00BD28F4" w:rsidRPr="00BD28F4" w:rsidTr="00BD28F4">
        <w:trPr>
          <w:trHeight w:val="675"/>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Ежемесячная денежная выплата на оплату жилья и коммунальных услуг многодетной семье в соответствии с Законом Челябинской области "О статусе и дополнительных мерах социальной поддержки многодетной семье в Челябинской области"</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4724,40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3844,70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3844,70</w:t>
            </w:r>
          </w:p>
        </w:tc>
      </w:tr>
      <w:tr w:rsidR="00BD28F4" w:rsidRPr="00BD28F4" w:rsidTr="00BD28F4">
        <w:trPr>
          <w:trHeight w:val="255"/>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Организация и осуществление деятельности по опеке и попечительству</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1864,60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1735,00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1735,00</w:t>
            </w:r>
          </w:p>
        </w:tc>
      </w:tr>
      <w:tr w:rsidR="00BD28F4" w:rsidRPr="00BD28F4" w:rsidTr="00BD28F4">
        <w:trPr>
          <w:trHeight w:val="255"/>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Предоставление гражданам субсидий на оплату жилого помещения и коммунальных услуг</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22786,50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20441,80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20702,20</w:t>
            </w:r>
          </w:p>
        </w:tc>
      </w:tr>
      <w:tr w:rsidR="00BD28F4" w:rsidRPr="00BD28F4" w:rsidTr="00BD28F4">
        <w:trPr>
          <w:trHeight w:val="450"/>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Реализация полномочий Российской Федерации по предоставлению отдельных мер социальной поддержки гражданам, подвергшимся воздействию радиации</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267,20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237,20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237,20</w:t>
            </w:r>
          </w:p>
        </w:tc>
      </w:tr>
      <w:tr w:rsidR="00BD28F4" w:rsidRPr="00BD28F4" w:rsidTr="00BD28F4">
        <w:trPr>
          <w:trHeight w:val="450"/>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Реализация полномочий Российской Федерации по осуществлению ежегодной денежной выплаты лицам, награжденным нагрудным знаком "Почетный донор России"</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1441,50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1205,60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1205,60</w:t>
            </w:r>
          </w:p>
        </w:tc>
      </w:tr>
      <w:tr w:rsidR="00BD28F4" w:rsidRPr="00BD28F4" w:rsidTr="00BD28F4">
        <w:trPr>
          <w:trHeight w:val="450"/>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Реализация полномочий Российской Федерации на оплату жилищно-коммунальных услуг отдельным категориям граждан</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18268,10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17664,50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17661,00</w:t>
            </w:r>
          </w:p>
        </w:tc>
      </w:tr>
      <w:tr w:rsidR="00BD28F4" w:rsidRPr="00BD28F4" w:rsidTr="00BD28F4">
        <w:trPr>
          <w:trHeight w:val="1125"/>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Реализация полномочий Российской Федерации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25425,60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25139,80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25103,30</w:t>
            </w:r>
          </w:p>
        </w:tc>
      </w:tr>
      <w:tr w:rsidR="00BD28F4" w:rsidRPr="00BD28F4" w:rsidTr="00BD28F4">
        <w:trPr>
          <w:trHeight w:val="450"/>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Осуществление мер социальной поддержки граждан, работающих и проживающих в сельских населенных пунктах и рабочих поселках Челябинской области</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44737,40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40917,93</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42007,32</w:t>
            </w:r>
          </w:p>
        </w:tc>
      </w:tr>
      <w:tr w:rsidR="00BD28F4" w:rsidRPr="00BD28F4" w:rsidTr="00BD28F4">
        <w:trPr>
          <w:trHeight w:val="675"/>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Возмещение стоимости услуг по погребению и выплата социального пособия на погребение в соответствии с Законом Челябинской области «О возмещении стоимости услуг по погребению и выплате социального пособия на погребение»</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547,50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405,50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405,50</w:t>
            </w:r>
          </w:p>
        </w:tc>
      </w:tr>
      <w:tr w:rsidR="00BD28F4" w:rsidRPr="00BD28F4" w:rsidTr="00BD28F4">
        <w:trPr>
          <w:trHeight w:val="255"/>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Адресная субсидия гражданам в связи с ростом платы за коммунальные услуги</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54,00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54,00</w:t>
            </w:r>
          </w:p>
        </w:tc>
      </w:tr>
      <w:tr w:rsidR="00BD28F4" w:rsidRPr="00BD28F4" w:rsidTr="00BD28F4">
        <w:trPr>
          <w:trHeight w:val="675"/>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Ежемесячная денежная выплата в соответствии с Закон Челябинской области "О дополнительных мерах социальной поддержки детей погибших участников Великой Отечественной войны"</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276,60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129,60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129,60</w:t>
            </w:r>
          </w:p>
        </w:tc>
      </w:tr>
      <w:tr w:rsidR="00BD28F4" w:rsidRPr="00BD28F4" w:rsidTr="00BD28F4">
        <w:trPr>
          <w:trHeight w:val="450"/>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Компенсация отдельным категориям граждан оплаты взноса на капитальный ремонт общего имущества в многоквартирном доме</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598,50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0,00</w:t>
            </w:r>
          </w:p>
        </w:tc>
      </w:tr>
      <w:tr w:rsidR="00BD28F4" w:rsidRPr="00BD28F4" w:rsidTr="00BD28F4">
        <w:trPr>
          <w:trHeight w:val="255"/>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Финансовое обеспечение выполнения функций муниципальными органами</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994,53</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928,71</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928,71</w:t>
            </w:r>
          </w:p>
        </w:tc>
      </w:tr>
      <w:tr w:rsidR="00BD28F4" w:rsidRPr="00BD28F4" w:rsidTr="00BD28F4">
        <w:trPr>
          <w:trHeight w:val="255"/>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Реализация мер социальной поддержки</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105,40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0,00</w:t>
            </w:r>
          </w:p>
        </w:tc>
      </w:tr>
      <w:tr w:rsidR="00BD28F4" w:rsidRPr="00BD28F4" w:rsidTr="00BD28F4">
        <w:trPr>
          <w:trHeight w:val="450"/>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Мероприятия, направленные на социальную поддержку старшего поколения, ветеранов и инвалидов, иных категорий граждан</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20,90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0,00</w:t>
            </w:r>
          </w:p>
        </w:tc>
      </w:tr>
      <w:tr w:rsidR="00BD28F4" w:rsidRPr="00BD28F4" w:rsidTr="00BD28F4">
        <w:trPr>
          <w:trHeight w:val="450"/>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Доплаты к пенсиям государственных служащих субъектов Российской Федерации и муниципальных служащих</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3570,27</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2854,07</w:t>
            </w:r>
          </w:p>
        </w:tc>
      </w:tr>
      <w:tr w:rsidR="00BD28F4" w:rsidRPr="00BD28F4" w:rsidTr="00BD28F4">
        <w:trPr>
          <w:trHeight w:val="450"/>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Социальная поддержка детей-сирот и детей, оставшихся без попечения родителей, находящихся в муниципальных организациях для детей-сирот и детей, оставшихся без попечения родителей</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25764,84</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22296,20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22638,60</w:t>
            </w:r>
          </w:p>
        </w:tc>
      </w:tr>
      <w:tr w:rsidR="00BD28F4" w:rsidRPr="00BD28F4" w:rsidTr="00BD28F4">
        <w:trPr>
          <w:trHeight w:val="255"/>
        </w:trPr>
        <w:tc>
          <w:tcPr>
            <w:tcW w:w="6668"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Реализация переданных полномочий по социальному обслуживанию граждан</w:t>
            </w:r>
          </w:p>
        </w:tc>
        <w:tc>
          <w:tcPr>
            <w:tcW w:w="14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24705,09</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21943,50</w:t>
            </w:r>
          </w:p>
        </w:tc>
        <w:tc>
          <w:tcPr>
            <w:tcW w:w="124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22054,70</w:t>
            </w:r>
          </w:p>
        </w:tc>
      </w:tr>
    </w:tbl>
    <w:p w:rsidR="0042408D" w:rsidRDefault="0042408D" w:rsidP="0042408D">
      <w:pPr>
        <w:rPr>
          <w:rFonts w:ascii="Times New Roman" w:hAnsi="Times New Roman" w:cs="Times New Roman"/>
        </w:rPr>
      </w:pPr>
    </w:p>
    <w:p w:rsidR="00E8296E" w:rsidRDefault="00E8296E" w:rsidP="00AD14C0">
      <w:pPr>
        <w:rPr>
          <w:rFonts w:ascii="Times New Roman" w:hAnsi="Times New Roman" w:cs="Times New Roman"/>
        </w:rPr>
      </w:pPr>
    </w:p>
    <w:p w:rsidR="0042408D" w:rsidRDefault="0042408D" w:rsidP="0042408D">
      <w:pPr>
        <w:pStyle w:val="aa"/>
        <w:rPr>
          <w:rStyle w:val="af3"/>
          <w:sz w:val="36"/>
          <w:szCs w:val="36"/>
        </w:rPr>
      </w:pPr>
      <w:r>
        <w:rPr>
          <w:rStyle w:val="af3"/>
          <w:sz w:val="36"/>
          <w:szCs w:val="36"/>
        </w:rPr>
        <w:lastRenderedPageBreak/>
        <w:t>Муниципальная программа «Создание условий для устойчивого экономического развития на территории  Агаповского муниципального района»</w:t>
      </w:r>
    </w:p>
    <w:p w:rsidR="0042408D" w:rsidRDefault="0042408D" w:rsidP="0042408D">
      <w:pPr>
        <w:sectPr w:rsidR="0042408D" w:rsidSect="00367CA3">
          <w:type w:val="continuous"/>
          <w:pgSz w:w="11906" w:h="16838"/>
          <w:pgMar w:top="720" w:right="720" w:bottom="720" w:left="720" w:header="708" w:footer="708" w:gutter="0"/>
          <w:cols w:space="708"/>
          <w:docGrid w:linePitch="360"/>
        </w:sectPr>
      </w:pPr>
    </w:p>
    <w:p w:rsidR="0042408D" w:rsidRDefault="001106AB" w:rsidP="0042408D">
      <w:r>
        <w:rPr>
          <w:noProof/>
        </w:rPr>
        <w:lastRenderedPageBreak/>
        <w:drawing>
          <wp:inline distT="0" distB="0" distL="0" distR="0">
            <wp:extent cx="1957387" cy="1304925"/>
            <wp:effectExtent l="19050" t="0" r="4763" b="0"/>
            <wp:docPr id="96" name="Рисунок 7" descr="http://inkrasnogorsk.ru/upload/resizeproxy/720_/70d7e66909f74555be343ddc69800636.jpg?150839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krasnogorsk.ru/upload/resizeproxy/720_/70d7e66909f74555be343ddc69800636.jpg?1508398475"/>
                    <pic:cNvPicPr>
                      <a:picLocks noChangeAspect="1" noChangeArrowheads="1"/>
                    </pic:cNvPicPr>
                  </pic:nvPicPr>
                  <pic:blipFill>
                    <a:blip r:embed="rId53" cstate="print"/>
                    <a:srcRect/>
                    <a:stretch>
                      <a:fillRect/>
                    </a:stretch>
                  </pic:blipFill>
                  <pic:spPr bwMode="auto">
                    <a:xfrm>
                      <a:off x="0" y="0"/>
                      <a:ext cx="1957715" cy="1305144"/>
                    </a:xfrm>
                    <a:prstGeom prst="rect">
                      <a:avLst/>
                    </a:prstGeom>
                    <a:noFill/>
                    <a:ln w="9525">
                      <a:noFill/>
                      <a:miter lim="800000"/>
                      <a:headEnd/>
                      <a:tailEnd/>
                    </a:ln>
                  </pic:spPr>
                </pic:pic>
              </a:graphicData>
            </a:graphic>
          </wp:inline>
        </w:drawing>
      </w:r>
    </w:p>
    <w:p w:rsidR="0042408D" w:rsidRDefault="0042408D" w:rsidP="0042408D">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42408D" w:rsidRDefault="00E8296E" w:rsidP="000820E1">
      <w:pPr>
        <w:rPr>
          <w:rFonts w:ascii="Times New Roman" w:hAnsi="Times New Roman" w:cs="Times New Roman"/>
          <w:b/>
        </w:rPr>
      </w:pPr>
      <w:r w:rsidRPr="00E8296E">
        <w:rPr>
          <w:rFonts w:ascii="Times New Roman" w:hAnsi="Times New Roman" w:cs="Times New Roman"/>
          <w:b/>
          <w:noProof/>
        </w:rPr>
        <w:drawing>
          <wp:inline distT="0" distB="0" distL="0" distR="0">
            <wp:extent cx="3181350" cy="2381250"/>
            <wp:effectExtent l="19050" t="0" r="19050" b="0"/>
            <wp:docPr id="6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42408D">
        <w:rPr>
          <w:noProof/>
          <w:vanish/>
        </w:rPr>
        <w:drawing>
          <wp:inline distT="0" distB="0" distL="0" distR="0">
            <wp:extent cx="6645910" cy="3736478"/>
            <wp:effectExtent l="19050" t="0" r="2540" b="0"/>
            <wp:docPr id="30"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0820E1" w:rsidRDefault="000820E1" w:rsidP="000820E1">
      <w:pPr>
        <w:rPr>
          <w:rFonts w:ascii="Times New Roman" w:hAnsi="Times New Roman" w:cs="Times New Roman"/>
          <w:b/>
        </w:rPr>
      </w:pPr>
    </w:p>
    <w:p w:rsidR="000820E1" w:rsidRPr="000820E1" w:rsidRDefault="000820E1" w:rsidP="000820E1">
      <w:pPr>
        <w:rPr>
          <w:rFonts w:ascii="Times New Roman" w:hAnsi="Times New Roman" w:cs="Times New Roman"/>
          <w:b/>
        </w:rPr>
      </w:pPr>
    </w:p>
    <w:p w:rsidR="00BD28F4" w:rsidRPr="00BD28F4" w:rsidRDefault="0042408D" w:rsidP="00BD28F4">
      <w:pPr>
        <w:widowControl w:val="0"/>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sz w:val="24"/>
          <w:szCs w:val="24"/>
        </w:rPr>
        <w:lastRenderedPageBreak/>
        <w:t>Цели</w:t>
      </w:r>
      <w:r w:rsidRPr="00BD28F4">
        <w:rPr>
          <w:rFonts w:ascii="Times New Roman" w:hAnsi="Times New Roman" w:cs="Times New Roman"/>
          <w:b/>
          <w:sz w:val="24"/>
          <w:szCs w:val="24"/>
        </w:rPr>
        <w:t>:</w:t>
      </w:r>
      <w:r w:rsidRPr="00BD28F4">
        <w:rPr>
          <w:rFonts w:ascii="Times New Roman" w:hAnsi="Times New Roman" w:cs="Times New Roman"/>
          <w:color w:val="2D2D2D"/>
          <w:spacing w:val="2"/>
          <w:sz w:val="24"/>
          <w:szCs w:val="24"/>
          <w:shd w:val="clear" w:color="auto" w:fill="FFFFFF"/>
        </w:rPr>
        <w:t xml:space="preserve">  </w:t>
      </w:r>
      <w:r w:rsidR="00BD28F4" w:rsidRPr="00BD28F4">
        <w:rPr>
          <w:rFonts w:ascii="Times New Roman" w:hAnsi="Times New Roman" w:cs="Times New Roman"/>
          <w:color w:val="000000"/>
          <w:sz w:val="24"/>
          <w:szCs w:val="24"/>
        </w:rPr>
        <w:t>- создание максимально-комфортных условий для развития малого и среднего предпринимательства в Агаповском муниципальном районе;</w:t>
      </w:r>
    </w:p>
    <w:p w:rsidR="00BD28F4" w:rsidRPr="00BD28F4" w:rsidRDefault="00BD28F4" w:rsidP="00BD28F4">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BD28F4">
        <w:rPr>
          <w:rFonts w:ascii="Times New Roman" w:hAnsi="Times New Roman" w:cs="Times New Roman"/>
          <w:color w:val="000000"/>
          <w:sz w:val="24"/>
          <w:szCs w:val="24"/>
        </w:rPr>
        <w:t>- защита здоровья работника и обеспечение охраны труда путем внедрения системы управления профессиональными рисками на каждом рабочем месте в организациях Агаповского муниципального района</w:t>
      </w:r>
    </w:p>
    <w:p w:rsidR="0042408D" w:rsidRPr="0042408D" w:rsidRDefault="0042408D" w:rsidP="0042408D">
      <w:pPr>
        <w:spacing w:after="0"/>
        <w:rPr>
          <w:rStyle w:val="FontStyle18"/>
          <w:rFonts w:eastAsia="Times New Roman"/>
          <w:spacing w:val="-10"/>
          <w:sz w:val="26"/>
          <w:szCs w:val="26"/>
        </w:rPr>
      </w:pPr>
    </w:p>
    <w:p w:rsidR="0042408D" w:rsidRDefault="0042408D" w:rsidP="0042408D">
      <w:pPr>
        <w:spacing w:after="0"/>
        <w:rPr>
          <w:rStyle w:val="FontStyle18"/>
          <w:b/>
          <w:sz w:val="24"/>
          <w:szCs w:val="24"/>
        </w:rPr>
      </w:pPr>
      <w:r w:rsidRPr="00806658">
        <w:rPr>
          <w:rStyle w:val="FontStyle18"/>
          <w:b/>
          <w:sz w:val="24"/>
          <w:szCs w:val="24"/>
        </w:rPr>
        <w:t>Доля расходов муниципальной программы в общих расходах бюджета в 2018 году</w:t>
      </w:r>
    </w:p>
    <w:p w:rsidR="0042408D" w:rsidRPr="00806658" w:rsidRDefault="00E8296E" w:rsidP="0042408D">
      <w:pPr>
        <w:spacing w:after="0"/>
        <w:rPr>
          <w:rStyle w:val="FontStyle18"/>
          <w:b/>
          <w:sz w:val="24"/>
          <w:szCs w:val="24"/>
        </w:rPr>
      </w:pPr>
      <w:r w:rsidRPr="00E8296E">
        <w:rPr>
          <w:rStyle w:val="FontStyle18"/>
          <w:b/>
          <w:noProof/>
          <w:sz w:val="24"/>
          <w:szCs w:val="24"/>
        </w:rPr>
        <w:drawing>
          <wp:inline distT="0" distB="0" distL="0" distR="0">
            <wp:extent cx="2581275" cy="2219325"/>
            <wp:effectExtent l="19050" t="0" r="9525" b="0"/>
            <wp:docPr id="6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820E1" w:rsidRDefault="0042408D" w:rsidP="000820E1">
      <w:pPr>
        <w:jc w:val="right"/>
        <w:rPr>
          <w:rStyle w:val="FontStyle18"/>
          <w:sz w:val="28"/>
          <w:szCs w:val="28"/>
        </w:rPr>
      </w:pPr>
      <w:r w:rsidRPr="007374EA">
        <w:rPr>
          <w:rStyle w:val="FontStyle18"/>
          <w:sz w:val="28"/>
          <w:szCs w:val="28"/>
        </w:rPr>
        <w:t xml:space="preserve">                      </w:t>
      </w:r>
      <w:r w:rsidR="000820E1" w:rsidRPr="007374EA">
        <w:rPr>
          <w:rStyle w:val="FontStyle18"/>
          <w:sz w:val="28"/>
          <w:szCs w:val="28"/>
        </w:rPr>
        <w:t xml:space="preserve">        </w:t>
      </w:r>
    </w:p>
    <w:p w:rsidR="000820E1" w:rsidRPr="000820E1" w:rsidRDefault="000820E1" w:rsidP="000820E1">
      <w:pPr>
        <w:jc w:val="right"/>
        <w:rPr>
          <w:rFonts w:ascii="Times New Roman" w:hAnsi="Times New Roman" w:cs="Times New Roman"/>
          <w:noProof/>
          <w:sz w:val="18"/>
          <w:szCs w:val="18"/>
        </w:rPr>
      </w:pPr>
      <w:r w:rsidRPr="007374EA">
        <w:rPr>
          <w:rStyle w:val="FontStyle18"/>
          <w:sz w:val="28"/>
          <w:szCs w:val="28"/>
        </w:rPr>
        <w:t xml:space="preserve"> </w:t>
      </w:r>
      <w:r>
        <w:rPr>
          <w:rFonts w:ascii="Times New Roman" w:hAnsi="Times New Roman" w:cs="Times New Roman"/>
          <w:noProof/>
          <w:sz w:val="18"/>
          <w:szCs w:val="18"/>
        </w:rPr>
        <w:t>т</w:t>
      </w:r>
      <w:r w:rsidRPr="000820E1">
        <w:rPr>
          <w:rFonts w:ascii="Times New Roman" w:hAnsi="Times New Roman" w:cs="Times New Roman"/>
          <w:noProof/>
          <w:sz w:val="18"/>
          <w:szCs w:val="18"/>
        </w:rPr>
        <w:t>ыс.рублей</w:t>
      </w:r>
    </w:p>
    <w:p w:rsidR="0042408D" w:rsidRPr="00806658" w:rsidRDefault="0042408D" w:rsidP="0042408D">
      <w:pPr>
        <w:rPr>
          <w:rFonts w:ascii="Times New Roman" w:hAnsi="Times New Roman" w:cs="Times New Roman"/>
          <w:sz w:val="28"/>
          <w:szCs w:val="28"/>
        </w:rPr>
        <w:sectPr w:rsidR="0042408D" w:rsidRPr="00806658" w:rsidSect="00806658">
          <w:type w:val="continuous"/>
          <w:pgSz w:w="11906" w:h="16838"/>
          <w:pgMar w:top="720" w:right="720" w:bottom="720" w:left="567" w:header="708" w:footer="708" w:gutter="0"/>
          <w:cols w:num="2" w:space="282"/>
          <w:docGrid w:linePitch="360"/>
        </w:sectPr>
      </w:pPr>
    </w:p>
    <w:tbl>
      <w:tblPr>
        <w:tblW w:w="10515" w:type="dxa"/>
        <w:tblInd w:w="103" w:type="dxa"/>
        <w:tblLook w:val="04A0" w:firstRow="1" w:lastRow="0" w:firstColumn="1" w:lastColumn="0" w:noHBand="0" w:noVBand="1"/>
      </w:tblPr>
      <w:tblGrid>
        <w:gridCol w:w="7235"/>
        <w:gridCol w:w="1160"/>
        <w:gridCol w:w="1060"/>
        <w:gridCol w:w="1060"/>
      </w:tblGrid>
      <w:tr w:rsidR="00BD28F4" w:rsidRPr="00BD28F4" w:rsidTr="00BD28F4">
        <w:trPr>
          <w:trHeight w:val="540"/>
        </w:trPr>
        <w:tc>
          <w:tcPr>
            <w:tcW w:w="7235"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BD28F4" w:rsidRPr="00BD28F4" w:rsidRDefault="00BD28F4" w:rsidP="00BD28F4">
            <w:pPr>
              <w:spacing w:after="0" w:line="240" w:lineRule="auto"/>
              <w:jc w:val="center"/>
              <w:rPr>
                <w:rFonts w:ascii="Times New Roman" w:eastAsia="Times New Roman" w:hAnsi="Times New Roman" w:cs="Times New Roman"/>
                <w:b/>
                <w:bCs/>
                <w:color w:val="FFFFFF"/>
                <w:sz w:val="18"/>
                <w:szCs w:val="18"/>
              </w:rPr>
            </w:pPr>
            <w:r w:rsidRPr="00BD28F4">
              <w:rPr>
                <w:rFonts w:ascii="Times New Roman" w:eastAsia="Times New Roman" w:hAnsi="Times New Roman" w:cs="Times New Roman"/>
                <w:b/>
                <w:bCs/>
                <w:color w:val="FFFFFF"/>
                <w:sz w:val="18"/>
                <w:szCs w:val="18"/>
              </w:rPr>
              <w:lastRenderedPageBreak/>
              <w:t>Направления финансирования</w:t>
            </w:r>
          </w:p>
        </w:tc>
        <w:tc>
          <w:tcPr>
            <w:tcW w:w="1160" w:type="dxa"/>
            <w:tcBorders>
              <w:top w:val="single" w:sz="4" w:space="0" w:color="auto"/>
              <w:left w:val="nil"/>
              <w:bottom w:val="single" w:sz="4" w:space="0" w:color="auto"/>
              <w:right w:val="single" w:sz="4" w:space="0" w:color="auto"/>
            </w:tcBorders>
            <w:shd w:val="clear" w:color="000000" w:fill="FF7C80"/>
            <w:vAlign w:val="center"/>
            <w:hideMark/>
          </w:tcPr>
          <w:p w:rsidR="00BD28F4" w:rsidRPr="00BD28F4" w:rsidRDefault="00BD28F4" w:rsidP="00BD28F4">
            <w:pPr>
              <w:spacing w:after="0" w:line="240" w:lineRule="auto"/>
              <w:jc w:val="center"/>
              <w:rPr>
                <w:rFonts w:ascii="Times New Roman" w:eastAsia="Times New Roman" w:hAnsi="Times New Roman" w:cs="Times New Roman"/>
                <w:b/>
                <w:bCs/>
                <w:color w:val="FFFFFF"/>
                <w:sz w:val="18"/>
                <w:szCs w:val="18"/>
              </w:rPr>
            </w:pPr>
            <w:r w:rsidRPr="00BD28F4">
              <w:rPr>
                <w:rFonts w:ascii="Times New Roman" w:eastAsia="Times New Roman" w:hAnsi="Times New Roman" w:cs="Times New Roman"/>
                <w:b/>
                <w:bCs/>
                <w:color w:val="FFFFFF"/>
                <w:sz w:val="18"/>
                <w:szCs w:val="18"/>
              </w:rPr>
              <w:t>2017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BD28F4" w:rsidRPr="00BD28F4" w:rsidRDefault="00BD28F4" w:rsidP="00BD28F4">
            <w:pPr>
              <w:spacing w:after="0" w:line="240" w:lineRule="auto"/>
              <w:jc w:val="center"/>
              <w:rPr>
                <w:rFonts w:ascii="Times New Roman" w:eastAsia="Times New Roman" w:hAnsi="Times New Roman" w:cs="Times New Roman"/>
                <w:b/>
                <w:bCs/>
                <w:color w:val="FFFFFF"/>
                <w:sz w:val="18"/>
                <w:szCs w:val="18"/>
              </w:rPr>
            </w:pPr>
            <w:r w:rsidRPr="00BD28F4">
              <w:rPr>
                <w:rFonts w:ascii="Times New Roman" w:eastAsia="Times New Roman" w:hAnsi="Times New Roman" w:cs="Times New Roman"/>
                <w:b/>
                <w:bCs/>
                <w:color w:val="FFFFFF"/>
                <w:sz w:val="18"/>
                <w:szCs w:val="18"/>
              </w:rPr>
              <w:t>2018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BD28F4" w:rsidRPr="00BD28F4" w:rsidRDefault="00BD28F4" w:rsidP="00BD28F4">
            <w:pPr>
              <w:spacing w:after="0" w:line="240" w:lineRule="auto"/>
              <w:jc w:val="center"/>
              <w:rPr>
                <w:rFonts w:ascii="Times New Roman" w:eastAsia="Times New Roman" w:hAnsi="Times New Roman" w:cs="Times New Roman"/>
                <w:b/>
                <w:bCs/>
                <w:color w:val="FFFFFF"/>
                <w:sz w:val="18"/>
                <w:szCs w:val="18"/>
              </w:rPr>
            </w:pPr>
            <w:r w:rsidRPr="00BD28F4">
              <w:rPr>
                <w:rFonts w:ascii="Times New Roman" w:eastAsia="Times New Roman" w:hAnsi="Times New Roman" w:cs="Times New Roman"/>
                <w:b/>
                <w:bCs/>
                <w:color w:val="FFFFFF"/>
                <w:sz w:val="18"/>
                <w:szCs w:val="18"/>
              </w:rPr>
              <w:t>2019 год</w:t>
            </w:r>
          </w:p>
        </w:tc>
      </w:tr>
      <w:tr w:rsidR="00BD28F4" w:rsidRPr="00BD28F4" w:rsidTr="00BD28F4">
        <w:trPr>
          <w:trHeight w:val="450"/>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b/>
                <w:bCs/>
                <w:sz w:val="18"/>
                <w:szCs w:val="18"/>
              </w:rPr>
            </w:pPr>
            <w:r w:rsidRPr="00BD28F4">
              <w:rPr>
                <w:rFonts w:ascii="Times New Roman" w:eastAsia="Times New Roman" w:hAnsi="Times New Roman" w:cs="Times New Roman"/>
                <w:b/>
                <w:bCs/>
                <w:sz w:val="18"/>
                <w:szCs w:val="18"/>
              </w:rPr>
              <w:t>Муниципальная программа "Создание условий для устойчивого экономического развития на территории Агаповского муниципального района"</w:t>
            </w:r>
          </w:p>
        </w:tc>
        <w:tc>
          <w:tcPr>
            <w:tcW w:w="11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b/>
                <w:bCs/>
                <w:sz w:val="18"/>
                <w:szCs w:val="18"/>
              </w:rPr>
            </w:pPr>
            <w:r w:rsidRPr="00BD28F4">
              <w:rPr>
                <w:rFonts w:ascii="Times New Roman" w:eastAsia="Times New Roman" w:hAnsi="Times New Roman" w:cs="Times New Roman"/>
                <w:b/>
                <w:bCs/>
                <w:sz w:val="18"/>
                <w:szCs w:val="18"/>
              </w:rPr>
              <w:t>266,21</w:t>
            </w:r>
          </w:p>
        </w:tc>
        <w:tc>
          <w:tcPr>
            <w:tcW w:w="10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b/>
                <w:bCs/>
                <w:sz w:val="18"/>
                <w:szCs w:val="18"/>
              </w:rPr>
            </w:pPr>
            <w:r w:rsidRPr="00BD28F4">
              <w:rPr>
                <w:rFonts w:ascii="Times New Roman" w:eastAsia="Times New Roman" w:hAnsi="Times New Roman" w:cs="Times New Roman"/>
                <w:b/>
                <w:bCs/>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b/>
                <w:bCs/>
                <w:sz w:val="18"/>
                <w:szCs w:val="18"/>
              </w:rPr>
            </w:pPr>
            <w:r w:rsidRPr="00BD28F4">
              <w:rPr>
                <w:rFonts w:ascii="Times New Roman" w:eastAsia="Times New Roman" w:hAnsi="Times New Roman" w:cs="Times New Roman"/>
                <w:b/>
                <w:bCs/>
                <w:sz w:val="18"/>
                <w:szCs w:val="18"/>
              </w:rPr>
              <w:t>0,00</w:t>
            </w:r>
          </w:p>
        </w:tc>
      </w:tr>
      <w:tr w:rsidR="00BD28F4" w:rsidRPr="00BD28F4" w:rsidTr="00BD28F4">
        <w:trPr>
          <w:trHeight w:val="450"/>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b/>
                <w:bCs/>
                <w:sz w:val="18"/>
                <w:szCs w:val="18"/>
              </w:rPr>
            </w:pPr>
            <w:r w:rsidRPr="00BD28F4">
              <w:rPr>
                <w:rFonts w:ascii="Times New Roman" w:eastAsia="Times New Roman" w:hAnsi="Times New Roman" w:cs="Times New Roman"/>
                <w:b/>
                <w:bCs/>
                <w:sz w:val="18"/>
                <w:szCs w:val="18"/>
              </w:rPr>
              <w:t>Подпрограмма "Развитие малого и среднего предпринимательства в Агаповском муниципальном районе"</w:t>
            </w:r>
          </w:p>
        </w:tc>
        <w:tc>
          <w:tcPr>
            <w:tcW w:w="11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b/>
                <w:bCs/>
                <w:sz w:val="18"/>
                <w:szCs w:val="18"/>
              </w:rPr>
            </w:pPr>
            <w:r w:rsidRPr="00BD28F4">
              <w:rPr>
                <w:rFonts w:ascii="Times New Roman" w:eastAsia="Times New Roman" w:hAnsi="Times New Roman" w:cs="Times New Roman"/>
                <w:b/>
                <w:bCs/>
                <w:sz w:val="18"/>
                <w:szCs w:val="18"/>
              </w:rPr>
              <w:t>196,21</w:t>
            </w:r>
          </w:p>
        </w:tc>
        <w:tc>
          <w:tcPr>
            <w:tcW w:w="10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b/>
                <w:bCs/>
                <w:sz w:val="18"/>
                <w:szCs w:val="18"/>
              </w:rPr>
            </w:pPr>
            <w:r w:rsidRPr="00BD28F4">
              <w:rPr>
                <w:rFonts w:ascii="Times New Roman" w:eastAsia="Times New Roman" w:hAnsi="Times New Roman" w:cs="Times New Roman"/>
                <w:b/>
                <w:bCs/>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b/>
                <w:bCs/>
                <w:sz w:val="18"/>
                <w:szCs w:val="18"/>
              </w:rPr>
            </w:pPr>
            <w:r w:rsidRPr="00BD28F4">
              <w:rPr>
                <w:rFonts w:ascii="Times New Roman" w:eastAsia="Times New Roman" w:hAnsi="Times New Roman" w:cs="Times New Roman"/>
                <w:b/>
                <w:bCs/>
                <w:sz w:val="18"/>
                <w:szCs w:val="18"/>
              </w:rPr>
              <w:t>0,00</w:t>
            </w:r>
          </w:p>
        </w:tc>
      </w:tr>
      <w:tr w:rsidR="00BD28F4" w:rsidRPr="00BD28F4" w:rsidTr="00BD28F4">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Реализация мероприятий</w:t>
            </w:r>
            <w:r w:rsidRPr="00BD28F4">
              <w:rPr>
                <w:rFonts w:ascii="Times New Roman" w:eastAsia="Times New Roman" w:hAnsi="Times New Roman" w:cs="Times New Roman"/>
                <w:sz w:val="18"/>
                <w:szCs w:val="18"/>
              </w:rPr>
              <w:t xml:space="preserve"> направленных на развитие малого и среднего предпринимательства</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196,21</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0,00</w:t>
            </w:r>
          </w:p>
        </w:tc>
      </w:tr>
      <w:tr w:rsidR="00BD28F4" w:rsidRPr="00BD28F4" w:rsidTr="00BD28F4">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b/>
                <w:bCs/>
                <w:sz w:val="18"/>
                <w:szCs w:val="18"/>
              </w:rPr>
            </w:pPr>
            <w:r w:rsidRPr="00BD28F4">
              <w:rPr>
                <w:rFonts w:ascii="Times New Roman" w:eastAsia="Times New Roman" w:hAnsi="Times New Roman" w:cs="Times New Roman"/>
                <w:b/>
                <w:bCs/>
                <w:sz w:val="18"/>
                <w:szCs w:val="18"/>
              </w:rPr>
              <w:t>Подпрограмма "Улучшение условий и охраны труда в Агаповском муниципальном районе"</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b/>
                <w:bCs/>
                <w:sz w:val="18"/>
                <w:szCs w:val="18"/>
              </w:rPr>
            </w:pPr>
            <w:r w:rsidRPr="00BD28F4">
              <w:rPr>
                <w:rFonts w:ascii="Times New Roman" w:eastAsia="Times New Roman" w:hAnsi="Times New Roman" w:cs="Times New Roman"/>
                <w:b/>
                <w:bCs/>
                <w:sz w:val="18"/>
                <w:szCs w:val="18"/>
              </w:rPr>
              <w:t>70,00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b/>
                <w:bCs/>
                <w:sz w:val="18"/>
                <w:szCs w:val="18"/>
              </w:rPr>
            </w:pPr>
            <w:r w:rsidRPr="00BD28F4">
              <w:rPr>
                <w:rFonts w:ascii="Times New Roman" w:eastAsia="Times New Roman" w:hAnsi="Times New Roman" w:cs="Times New Roman"/>
                <w:b/>
                <w:bCs/>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b/>
                <w:bCs/>
                <w:sz w:val="18"/>
                <w:szCs w:val="18"/>
              </w:rPr>
            </w:pPr>
            <w:r w:rsidRPr="00BD28F4">
              <w:rPr>
                <w:rFonts w:ascii="Times New Roman" w:eastAsia="Times New Roman" w:hAnsi="Times New Roman" w:cs="Times New Roman"/>
                <w:b/>
                <w:bCs/>
                <w:sz w:val="18"/>
                <w:szCs w:val="18"/>
              </w:rPr>
              <w:t>0,00</w:t>
            </w:r>
          </w:p>
        </w:tc>
      </w:tr>
      <w:tr w:rsidR="00BD28F4" w:rsidRPr="00BD28F4" w:rsidTr="00BD28F4">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Мероприятия</w:t>
            </w:r>
            <w:r>
              <w:rPr>
                <w:rFonts w:ascii="Times New Roman" w:eastAsia="Times New Roman" w:hAnsi="Times New Roman" w:cs="Times New Roman"/>
                <w:sz w:val="18"/>
                <w:szCs w:val="18"/>
              </w:rPr>
              <w:t>,</w:t>
            </w:r>
            <w:r w:rsidRPr="00BD28F4">
              <w:rPr>
                <w:rFonts w:ascii="Times New Roman" w:eastAsia="Times New Roman" w:hAnsi="Times New Roman" w:cs="Times New Roman"/>
                <w:sz w:val="18"/>
                <w:szCs w:val="18"/>
              </w:rPr>
              <w:t xml:space="preserve"> направленные на улучшение условий и охраны труда</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70,00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D28F4" w:rsidRPr="00BD28F4" w:rsidRDefault="00BD28F4" w:rsidP="00BD28F4">
            <w:pPr>
              <w:spacing w:after="0" w:line="240" w:lineRule="auto"/>
              <w:jc w:val="center"/>
              <w:rPr>
                <w:rFonts w:ascii="Times New Roman" w:eastAsia="Times New Roman" w:hAnsi="Times New Roman" w:cs="Times New Roman"/>
                <w:sz w:val="18"/>
                <w:szCs w:val="18"/>
              </w:rPr>
            </w:pPr>
            <w:r w:rsidRPr="00BD28F4">
              <w:rPr>
                <w:rFonts w:ascii="Times New Roman" w:eastAsia="Times New Roman" w:hAnsi="Times New Roman" w:cs="Times New Roman"/>
                <w:sz w:val="18"/>
                <w:szCs w:val="18"/>
              </w:rPr>
              <w:t>0,00</w:t>
            </w:r>
          </w:p>
        </w:tc>
      </w:tr>
    </w:tbl>
    <w:p w:rsidR="0042408D" w:rsidRPr="00BD28F4" w:rsidRDefault="0042408D" w:rsidP="0042408D">
      <w:pPr>
        <w:rPr>
          <w:rFonts w:ascii="Times New Roman" w:hAnsi="Times New Roman" w:cs="Times New Roman"/>
          <w:sz w:val="18"/>
          <w:szCs w:val="18"/>
        </w:rPr>
      </w:pPr>
    </w:p>
    <w:p w:rsidR="0042408D" w:rsidRDefault="0042408D" w:rsidP="0042408D">
      <w:pPr>
        <w:rPr>
          <w:rFonts w:ascii="Times New Roman" w:hAnsi="Times New Roman" w:cs="Times New Roman"/>
        </w:rPr>
      </w:pPr>
    </w:p>
    <w:p w:rsidR="0042408D" w:rsidRDefault="0042408D" w:rsidP="0042408D">
      <w:pPr>
        <w:rPr>
          <w:rFonts w:ascii="Times New Roman" w:hAnsi="Times New Roman" w:cs="Times New Roman"/>
        </w:rPr>
      </w:pPr>
    </w:p>
    <w:p w:rsidR="0042408D" w:rsidRDefault="0042408D" w:rsidP="0042408D">
      <w:pPr>
        <w:rPr>
          <w:rFonts w:ascii="Times New Roman" w:hAnsi="Times New Roman" w:cs="Times New Roman"/>
        </w:rPr>
      </w:pPr>
    </w:p>
    <w:p w:rsidR="0042408D" w:rsidRDefault="0042408D" w:rsidP="0042408D">
      <w:pPr>
        <w:rPr>
          <w:rFonts w:ascii="Times New Roman" w:hAnsi="Times New Roman" w:cs="Times New Roman"/>
        </w:rPr>
      </w:pPr>
    </w:p>
    <w:p w:rsidR="0042408D" w:rsidRDefault="0042408D" w:rsidP="0042408D">
      <w:pPr>
        <w:rPr>
          <w:rFonts w:ascii="Times New Roman" w:hAnsi="Times New Roman" w:cs="Times New Roman"/>
        </w:rPr>
      </w:pPr>
    </w:p>
    <w:p w:rsidR="0042408D" w:rsidRDefault="0042408D" w:rsidP="0042408D">
      <w:pPr>
        <w:rPr>
          <w:rFonts w:ascii="Times New Roman" w:hAnsi="Times New Roman" w:cs="Times New Roman"/>
        </w:rPr>
      </w:pPr>
    </w:p>
    <w:p w:rsidR="0042408D" w:rsidRDefault="0042408D" w:rsidP="0042408D">
      <w:pPr>
        <w:pStyle w:val="aa"/>
        <w:rPr>
          <w:rStyle w:val="af3"/>
          <w:sz w:val="36"/>
          <w:szCs w:val="36"/>
        </w:rPr>
      </w:pPr>
      <w:r>
        <w:rPr>
          <w:rStyle w:val="af3"/>
          <w:sz w:val="36"/>
          <w:szCs w:val="36"/>
        </w:rPr>
        <w:lastRenderedPageBreak/>
        <w:t>Муниципальная программа «</w:t>
      </w:r>
      <w:r w:rsidR="00E9209B">
        <w:rPr>
          <w:rStyle w:val="af3"/>
          <w:sz w:val="36"/>
          <w:szCs w:val="36"/>
        </w:rPr>
        <w:t>Безопасность на территории  Агаповского</w:t>
      </w:r>
      <w:r>
        <w:rPr>
          <w:rStyle w:val="af3"/>
          <w:sz w:val="36"/>
          <w:szCs w:val="36"/>
        </w:rPr>
        <w:t xml:space="preserve"> муниципального района»</w:t>
      </w:r>
    </w:p>
    <w:p w:rsidR="0042408D" w:rsidRDefault="0042408D" w:rsidP="0042408D">
      <w:pPr>
        <w:sectPr w:rsidR="0042408D" w:rsidSect="00367CA3">
          <w:type w:val="continuous"/>
          <w:pgSz w:w="11906" w:h="16838"/>
          <w:pgMar w:top="720" w:right="720" w:bottom="720" w:left="720" w:header="708" w:footer="708" w:gutter="0"/>
          <w:cols w:space="708"/>
          <w:docGrid w:linePitch="360"/>
        </w:sectPr>
      </w:pPr>
    </w:p>
    <w:p w:rsidR="0042408D" w:rsidRDefault="0042408D" w:rsidP="0042408D"/>
    <w:p w:rsidR="0042408D" w:rsidRDefault="0042408D" w:rsidP="0042408D">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42408D" w:rsidRPr="00BE6606" w:rsidRDefault="00E8296E" w:rsidP="0042408D">
      <w:pPr>
        <w:rPr>
          <w:rFonts w:ascii="Times New Roman" w:hAnsi="Times New Roman" w:cs="Times New Roman"/>
          <w:b/>
        </w:rPr>
      </w:pPr>
      <w:r w:rsidRPr="00E8296E">
        <w:rPr>
          <w:rFonts w:ascii="Times New Roman" w:hAnsi="Times New Roman" w:cs="Times New Roman"/>
          <w:b/>
          <w:noProof/>
        </w:rPr>
        <w:drawing>
          <wp:inline distT="0" distB="0" distL="0" distR="0">
            <wp:extent cx="3200400" cy="2514600"/>
            <wp:effectExtent l="19050" t="0" r="19050" b="0"/>
            <wp:docPr id="7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42408D">
        <w:rPr>
          <w:noProof/>
          <w:vanish/>
        </w:rPr>
        <w:drawing>
          <wp:inline distT="0" distB="0" distL="0" distR="0">
            <wp:extent cx="6645910" cy="3736478"/>
            <wp:effectExtent l="19050" t="0" r="2540" b="0"/>
            <wp:docPr id="35"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42408D" w:rsidRDefault="0042408D" w:rsidP="0042408D">
      <w:pPr>
        <w:spacing w:after="0"/>
        <w:jc w:val="both"/>
        <w:rPr>
          <w:rFonts w:ascii="Times New Roman" w:hAnsi="Times New Roman" w:cs="Times New Roman"/>
          <w:b/>
          <w:sz w:val="24"/>
          <w:szCs w:val="24"/>
        </w:rPr>
      </w:pPr>
    </w:p>
    <w:p w:rsidR="0042408D" w:rsidRDefault="0042408D" w:rsidP="0042408D">
      <w:pPr>
        <w:spacing w:after="0"/>
        <w:jc w:val="both"/>
        <w:rPr>
          <w:rFonts w:ascii="Times New Roman" w:hAnsi="Times New Roman" w:cs="Times New Roman"/>
          <w:b/>
          <w:sz w:val="24"/>
          <w:szCs w:val="24"/>
        </w:rPr>
      </w:pPr>
    </w:p>
    <w:p w:rsidR="0042408D" w:rsidRDefault="0042408D" w:rsidP="0042408D">
      <w:pPr>
        <w:spacing w:after="0"/>
        <w:jc w:val="both"/>
        <w:rPr>
          <w:rFonts w:ascii="Times New Roman" w:hAnsi="Times New Roman" w:cs="Times New Roman"/>
          <w:b/>
          <w:sz w:val="24"/>
          <w:szCs w:val="24"/>
        </w:rPr>
      </w:pPr>
    </w:p>
    <w:p w:rsidR="00571A1F" w:rsidRDefault="00571A1F" w:rsidP="0042408D">
      <w:pPr>
        <w:spacing w:after="0"/>
        <w:jc w:val="both"/>
        <w:rPr>
          <w:rFonts w:ascii="Times New Roman" w:hAnsi="Times New Roman" w:cs="Times New Roman"/>
          <w:b/>
          <w:sz w:val="24"/>
          <w:szCs w:val="24"/>
        </w:rPr>
      </w:pPr>
    </w:p>
    <w:p w:rsidR="00571A1F" w:rsidRDefault="00571A1F" w:rsidP="0042408D">
      <w:pPr>
        <w:spacing w:after="0"/>
        <w:jc w:val="both"/>
        <w:rPr>
          <w:rFonts w:ascii="Times New Roman" w:hAnsi="Times New Roman" w:cs="Times New Roman"/>
          <w:b/>
          <w:sz w:val="24"/>
          <w:szCs w:val="24"/>
        </w:rPr>
      </w:pPr>
    </w:p>
    <w:p w:rsidR="00571A1F" w:rsidRDefault="00571A1F" w:rsidP="0042408D">
      <w:pPr>
        <w:spacing w:after="0"/>
        <w:jc w:val="both"/>
        <w:rPr>
          <w:rFonts w:ascii="Times New Roman" w:hAnsi="Times New Roman" w:cs="Times New Roman"/>
          <w:b/>
          <w:sz w:val="24"/>
          <w:szCs w:val="24"/>
        </w:rPr>
      </w:pPr>
    </w:p>
    <w:p w:rsidR="00571A1F" w:rsidRDefault="00571A1F" w:rsidP="0042408D">
      <w:pPr>
        <w:spacing w:after="0"/>
        <w:jc w:val="both"/>
        <w:rPr>
          <w:rFonts w:ascii="Times New Roman" w:hAnsi="Times New Roman" w:cs="Times New Roman"/>
          <w:b/>
          <w:sz w:val="24"/>
          <w:szCs w:val="24"/>
        </w:rPr>
      </w:pPr>
    </w:p>
    <w:p w:rsidR="00571A1F" w:rsidRPr="00571A1F" w:rsidRDefault="0042408D" w:rsidP="002C0EDB">
      <w:pPr>
        <w:spacing w:after="0" w:line="240" w:lineRule="auto"/>
        <w:jc w:val="both"/>
        <w:rPr>
          <w:rFonts w:ascii="Times New Roman" w:hAnsi="Times New Roman" w:cs="Times New Roman"/>
          <w:sz w:val="24"/>
          <w:szCs w:val="24"/>
        </w:rPr>
      </w:pPr>
      <w:r w:rsidRPr="00571A1F">
        <w:rPr>
          <w:rFonts w:ascii="Times New Roman" w:hAnsi="Times New Roman" w:cs="Times New Roman"/>
          <w:b/>
          <w:sz w:val="24"/>
          <w:szCs w:val="24"/>
        </w:rPr>
        <w:t>Цели:</w:t>
      </w:r>
      <w:r w:rsidRPr="00571A1F">
        <w:rPr>
          <w:rFonts w:ascii="Times New Roman" w:hAnsi="Times New Roman" w:cs="Times New Roman"/>
          <w:color w:val="2D2D2D"/>
          <w:spacing w:val="2"/>
          <w:sz w:val="24"/>
          <w:szCs w:val="24"/>
          <w:shd w:val="clear" w:color="auto" w:fill="FFFFFF"/>
        </w:rPr>
        <w:t xml:space="preserve">  </w:t>
      </w:r>
      <w:r w:rsidR="00571A1F" w:rsidRPr="00571A1F">
        <w:rPr>
          <w:rFonts w:ascii="Times New Roman" w:hAnsi="Times New Roman" w:cs="Times New Roman"/>
          <w:sz w:val="24"/>
          <w:szCs w:val="24"/>
        </w:rPr>
        <w:t>- повышение качества и результативности реализуемых мер по охране общественного порядка, противодействию терроризму и экстремизму, борьбе с преступностью</w:t>
      </w:r>
    </w:p>
    <w:p w:rsidR="0042408D" w:rsidRPr="00571A1F" w:rsidRDefault="0042408D" w:rsidP="002C0EDB">
      <w:pPr>
        <w:spacing w:after="0"/>
        <w:jc w:val="both"/>
        <w:rPr>
          <w:rFonts w:ascii="Times New Roman" w:eastAsia="Times New Roman" w:hAnsi="Times New Roman" w:cs="Times New Roman"/>
          <w:spacing w:val="-10"/>
          <w:sz w:val="24"/>
          <w:szCs w:val="24"/>
        </w:rPr>
      </w:pPr>
    </w:p>
    <w:p w:rsidR="0042408D" w:rsidRPr="0042408D" w:rsidRDefault="0042408D" w:rsidP="0042408D">
      <w:pPr>
        <w:spacing w:after="0"/>
        <w:rPr>
          <w:rStyle w:val="FontStyle18"/>
          <w:rFonts w:eastAsia="Times New Roman"/>
          <w:spacing w:val="-10"/>
          <w:sz w:val="26"/>
          <w:szCs w:val="26"/>
        </w:rPr>
      </w:pPr>
    </w:p>
    <w:p w:rsidR="0042408D" w:rsidRDefault="0042408D" w:rsidP="0042408D">
      <w:pPr>
        <w:spacing w:after="0"/>
        <w:rPr>
          <w:rStyle w:val="FontStyle18"/>
          <w:b/>
          <w:sz w:val="24"/>
          <w:szCs w:val="24"/>
        </w:rPr>
      </w:pPr>
      <w:r w:rsidRPr="00806658">
        <w:rPr>
          <w:rStyle w:val="FontStyle18"/>
          <w:b/>
          <w:sz w:val="24"/>
          <w:szCs w:val="24"/>
        </w:rPr>
        <w:t>Доля расходов муниципальной программы в общих расходах бюджета в 2018 году</w:t>
      </w:r>
    </w:p>
    <w:p w:rsidR="0042408D" w:rsidRPr="00806658" w:rsidRDefault="00E8296E" w:rsidP="0042408D">
      <w:pPr>
        <w:spacing w:after="0"/>
        <w:rPr>
          <w:rStyle w:val="FontStyle18"/>
          <w:b/>
          <w:sz w:val="24"/>
          <w:szCs w:val="24"/>
        </w:rPr>
      </w:pPr>
      <w:r w:rsidRPr="00E8296E">
        <w:rPr>
          <w:rStyle w:val="FontStyle18"/>
          <w:b/>
          <w:noProof/>
          <w:sz w:val="24"/>
          <w:szCs w:val="24"/>
        </w:rPr>
        <w:drawing>
          <wp:inline distT="0" distB="0" distL="0" distR="0">
            <wp:extent cx="2581275" cy="2219325"/>
            <wp:effectExtent l="19050" t="0" r="9525" b="0"/>
            <wp:docPr id="7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2408D" w:rsidRPr="00806658" w:rsidRDefault="0042408D" w:rsidP="0042408D">
      <w:pPr>
        <w:rPr>
          <w:rFonts w:ascii="Times New Roman" w:hAnsi="Times New Roman" w:cs="Times New Roman"/>
          <w:sz w:val="28"/>
          <w:szCs w:val="28"/>
        </w:rPr>
        <w:sectPr w:rsidR="0042408D" w:rsidRPr="00806658" w:rsidSect="00806658">
          <w:type w:val="continuous"/>
          <w:pgSz w:w="11906" w:h="16838"/>
          <w:pgMar w:top="720" w:right="720" w:bottom="720" w:left="567" w:header="708" w:footer="708" w:gutter="0"/>
          <w:cols w:num="2" w:space="282"/>
          <w:docGrid w:linePitch="360"/>
        </w:sectPr>
      </w:pPr>
      <w:r w:rsidRPr="007374EA">
        <w:rPr>
          <w:rStyle w:val="FontStyle18"/>
          <w:sz w:val="28"/>
          <w:szCs w:val="28"/>
        </w:rPr>
        <w:t xml:space="preserve">                      </w:t>
      </w:r>
    </w:p>
    <w:p w:rsidR="000820E1" w:rsidRDefault="000820E1" w:rsidP="000820E1">
      <w:pPr>
        <w:jc w:val="right"/>
        <w:rPr>
          <w:rStyle w:val="FontStyle18"/>
          <w:sz w:val="28"/>
          <w:szCs w:val="28"/>
        </w:rPr>
      </w:pPr>
      <w:r w:rsidRPr="007374EA">
        <w:rPr>
          <w:rStyle w:val="FontStyle18"/>
          <w:sz w:val="28"/>
          <w:szCs w:val="28"/>
        </w:rPr>
        <w:lastRenderedPageBreak/>
        <w:t xml:space="preserve">        </w:t>
      </w:r>
    </w:p>
    <w:p w:rsidR="0042408D" w:rsidRPr="000820E1" w:rsidRDefault="000820E1" w:rsidP="000820E1">
      <w:pPr>
        <w:jc w:val="right"/>
        <w:rPr>
          <w:rFonts w:ascii="Times New Roman" w:hAnsi="Times New Roman" w:cs="Times New Roman"/>
          <w:noProof/>
          <w:sz w:val="18"/>
          <w:szCs w:val="18"/>
        </w:rPr>
      </w:pPr>
      <w:r w:rsidRPr="007374EA">
        <w:rPr>
          <w:rStyle w:val="FontStyle18"/>
          <w:sz w:val="28"/>
          <w:szCs w:val="28"/>
        </w:rPr>
        <w:t xml:space="preserve"> </w:t>
      </w:r>
      <w:r>
        <w:rPr>
          <w:rFonts w:ascii="Times New Roman" w:hAnsi="Times New Roman" w:cs="Times New Roman"/>
          <w:noProof/>
          <w:sz w:val="18"/>
          <w:szCs w:val="18"/>
        </w:rPr>
        <w:t>т</w:t>
      </w:r>
      <w:r w:rsidRPr="000820E1">
        <w:rPr>
          <w:rFonts w:ascii="Times New Roman" w:hAnsi="Times New Roman" w:cs="Times New Roman"/>
          <w:noProof/>
          <w:sz w:val="18"/>
          <w:szCs w:val="18"/>
        </w:rPr>
        <w:t>ыс.рублей</w:t>
      </w:r>
    </w:p>
    <w:tbl>
      <w:tblPr>
        <w:tblW w:w="10515" w:type="dxa"/>
        <w:tblInd w:w="103" w:type="dxa"/>
        <w:tblLook w:val="04A0" w:firstRow="1" w:lastRow="0" w:firstColumn="1" w:lastColumn="0" w:noHBand="0" w:noVBand="1"/>
      </w:tblPr>
      <w:tblGrid>
        <w:gridCol w:w="7235"/>
        <w:gridCol w:w="1160"/>
        <w:gridCol w:w="1060"/>
        <w:gridCol w:w="1060"/>
      </w:tblGrid>
      <w:tr w:rsidR="00571A1F" w:rsidRPr="00571A1F" w:rsidTr="00571A1F">
        <w:trPr>
          <w:trHeight w:val="540"/>
        </w:trPr>
        <w:tc>
          <w:tcPr>
            <w:tcW w:w="7235"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571A1F" w:rsidRPr="00571A1F" w:rsidRDefault="00571A1F" w:rsidP="00571A1F">
            <w:pPr>
              <w:spacing w:after="0" w:line="240" w:lineRule="auto"/>
              <w:jc w:val="center"/>
              <w:rPr>
                <w:rFonts w:ascii="Times New Roman" w:eastAsia="Times New Roman" w:hAnsi="Times New Roman" w:cs="Times New Roman"/>
                <w:b/>
                <w:bCs/>
                <w:color w:val="FFFFFF"/>
                <w:sz w:val="18"/>
                <w:szCs w:val="18"/>
              </w:rPr>
            </w:pPr>
            <w:r w:rsidRPr="00571A1F">
              <w:rPr>
                <w:rFonts w:ascii="Times New Roman" w:eastAsia="Times New Roman" w:hAnsi="Times New Roman" w:cs="Times New Roman"/>
                <w:b/>
                <w:bCs/>
                <w:color w:val="FFFFFF"/>
                <w:sz w:val="18"/>
                <w:szCs w:val="18"/>
              </w:rPr>
              <w:t>Направления финансирования</w:t>
            </w:r>
          </w:p>
        </w:tc>
        <w:tc>
          <w:tcPr>
            <w:tcW w:w="1160" w:type="dxa"/>
            <w:tcBorders>
              <w:top w:val="single" w:sz="4" w:space="0" w:color="auto"/>
              <w:left w:val="nil"/>
              <w:bottom w:val="single" w:sz="4" w:space="0" w:color="auto"/>
              <w:right w:val="single" w:sz="4" w:space="0" w:color="auto"/>
            </w:tcBorders>
            <w:shd w:val="clear" w:color="000000" w:fill="FF7C80"/>
            <w:vAlign w:val="center"/>
            <w:hideMark/>
          </w:tcPr>
          <w:p w:rsidR="00571A1F" w:rsidRPr="00571A1F" w:rsidRDefault="00571A1F" w:rsidP="00571A1F">
            <w:pPr>
              <w:spacing w:after="0" w:line="240" w:lineRule="auto"/>
              <w:jc w:val="center"/>
              <w:rPr>
                <w:rFonts w:ascii="Times New Roman" w:eastAsia="Times New Roman" w:hAnsi="Times New Roman" w:cs="Times New Roman"/>
                <w:b/>
                <w:bCs/>
                <w:color w:val="FFFFFF"/>
                <w:sz w:val="18"/>
                <w:szCs w:val="18"/>
              </w:rPr>
            </w:pPr>
            <w:r w:rsidRPr="00571A1F">
              <w:rPr>
                <w:rFonts w:ascii="Times New Roman" w:eastAsia="Times New Roman" w:hAnsi="Times New Roman" w:cs="Times New Roman"/>
                <w:b/>
                <w:bCs/>
                <w:color w:val="FFFFFF"/>
                <w:sz w:val="18"/>
                <w:szCs w:val="18"/>
              </w:rPr>
              <w:t>2017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571A1F" w:rsidRPr="00571A1F" w:rsidRDefault="00571A1F" w:rsidP="00571A1F">
            <w:pPr>
              <w:spacing w:after="0" w:line="240" w:lineRule="auto"/>
              <w:jc w:val="center"/>
              <w:rPr>
                <w:rFonts w:ascii="Times New Roman" w:eastAsia="Times New Roman" w:hAnsi="Times New Roman" w:cs="Times New Roman"/>
                <w:b/>
                <w:bCs/>
                <w:color w:val="FFFFFF"/>
                <w:sz w:val="18"/>
                <w:szCs w:val="18"/>
              </w:rPr>
            </w:pPr>
            <w:r w:rsidRPr="00571A1F">
              <w:rPr>
                <w:rFonts w:ascii="Times New Roman" w:eastAsia="Times New Roman" w:hAnsi="Times New Roman" w:cs="Times New Roman"/>
                <w:b/>
                <w:bCs/>
                <w:color w:val="FFFFFF"/>
                <w:sz w:val="18"/>
                <w:szCs w:val="18"/>
              </w:rPr>
              <w:t>2018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571A1F" w:rsidRPr="00571A1F" w:rsidRDefault="00571A1F" w:rsidP="00571A1F">
            <w:pPr>
              <w:spacing w:after="0" w:line="240" w:lineRule="auto"/>
              <w:jc w:val="center"/>
              <w:rPr>
                <w:rFonts w:ascii="Times New Roman" w:eastAsia="Times New Roman" w:hAnsi="Times New Roman" w:cs="Times New Roman"/>
                <w:b/>
                <w:bCs/>
                <w:color w:val="FFFFFF"/>
                <w:sz w:val="18"/>
                <w:szCs w:val="18"/>
              </w:rPr>
            </w:pPr>
            <w:r w:rsidRPr="00571A1F">
              <w:rPr>
                <w:rFonts w:ascii="Times New Roman" w:eastAsia="Times New Roman" w:hAnsi="Times New Roman" w:cs="Times New Roman"/>
                <w:b/>
                <w:bCs/>
                <w:color w:val="FFFFFF"/>
                <w:sz w:val="18"/>
                <w:szCs w:val="18"/>
              </w:rPr>
              <w:t>2019 год</w:t>
            </w:r>
          </w:p>
        </w:tc>
      </w:tr>
      <w:tr w:rsidR="00571A1F" w:rsidRPr="00571A1F" w:rsidTr="00571A1F">
        <w:trPr>
          <w:trHeight w:val="450"/>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Муниципальная программа "Безопасность на территории Агаповского муниципального района"</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2362,01</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0,00</w:t>
            </w:r>
          </w:p>
        </w:tc>
      </w:tr>
      <w:tr w:rsidR="00571A1F" w:rsidRPr="00571A1F" w:rsidTr="00571A1F">
        <w:trPr>
          <w:trHeight w:val="675"/>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Подпрограмма "Предупреждение и ликвидация последствий чрезвычайных ситуаций, реализация мер пожарной безопасности на территории Агаповского муниципального района"</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376,57</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0,00</w:t>
            </w:r>
          </w:p>
        </w:tc>
      </w:tr>
      <w:tr w:rsidR="00571A1F" w:rsidRPr="00571A1F" w:rsidTr="00571A1F">
        <w:trPr>
          <w:trHeight w:val="450"/>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Создание системы оповещения и информирования населения о чрезвычайных ситуациях природного и техногенного характера на территории Агаповского муниципального района</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310,57</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r>
      <w:tr w:rsidR="00571A1F" w:rsidRPr="00571A1F" w:rsidTr="00571A1F">
        <w:trPr>
          <w:trHeight w:val="450"/>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Обеспечение безопасности жизнедеятельности населения на территориях сельских поселений Агаповского муниципального района</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66,00</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r>
      <w:tr w:rsidR="00571A1F" w:rsidRPr="00571A1F" w:rsidTr="00571A1F">
        <w:trPr>
          <w:trHeight w:val="450"/>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Подпрограмма "Обеспечение общественного порядка и противодействие преступности на территории Агаповского муниципального района"</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1985,45</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0,00</w:t>
            </w:r>
          </w:p>
        </w:tc>
      </w:tr>
      <w:tr w:rsidR="00571A1F" w:rsidRPr="00571A1F" w:rsidTr="00571A1F">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Обеспечение безопасности жизнедеятельности населения Агаповского муниципального района</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637,23</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r>
      <w:tr w:rsidR="00571A1F" w:rsidRPr="00571A1F" w:rsidTr="00571A1F">
        <w:trPr>
          <w:trHeight w:val="450"/>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Противодействие злоупотреблению наркотическими средствами и психотропными веществами и их незаконному обороту в Агаповском муниципальном районе</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108,23</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r>
      <w:tr w:rsidR="00571A1F" w:rsidRPr="00571A1F" w:rsidTr="00571A1F">
        <w:trPr>
          <w:trHeight w:val="255"/>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Повышение безопасности дорожного движения в Агаповском муниципальном районе</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28,00</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r>
      <w:tr w:rsidR="00571A1F" w:rsidRPr="00571A1F" w:rsidTr="00571A1F">
        <w:trPr>
          <w:trHeight w:val="255"/>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Профилактика терроризма в Агаповском муниципальном районе</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100,45</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r>
      <w:tr w:rsidR="00571A1F" w:rsidRPr="00571A1F" w:rsidTr="00571A1F">
        <w:trPr>
          <w:trHeight w:val="255"/>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Профилактика преступлений и правонарушений в Агаповском муниципальном районе</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728,01</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r>
      <w:tr w:rsidR="00571A1F" w:rsidRPr="00571A1F" w:rsidTr="00571A1F">
        <w:trPr>
          <w:trHeight w:val="450"/>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Повышение безопасности дорожного движения в сельских поселениях Агаповского муниципального района</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272,28</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r>
      <w:tr w:rsidR="00571A1F" w:rsidRPr="00571A1F" w:rsidTr="00571A1F">
        <w:trPr>
          <w:trHeight w:val="450"/>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Профилактика преступлений и правонарушений в сельских поселениях Агаповского муниципального района</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111,25</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r>
    </w:tbl>
    <w:p w:rsidR="0042408D" w:rsidRDefault="0042408D" w:rsidP="0042408D">
      <w:pPr>
        <w:pStyle w:val="aa"/>
        <w:rPr>
          <w:rStyle w:val="af3"/>
          <w:sz w:val="36"/>
          <w:szCs w:val="36"/>
        </w:rPr>
      </w:pPr>
      <w:r>
        <w:rPr>
          <w:rStyle w:val="af3"/>
          <w:sz w:val="36"/>
          <w:szCs w:val="36"/>
        </w:rPr>
        <w:lastRenderedPageBreak/>
        <w:t>Муниципальная программа «</w:t>
      </w:r>
      <w:r w:rsidR="00E9209B">
        <w:rPr>
          <w:rStyle w:val="af3"/>
          <w:sz w:val="36"/>
          <w:szCs w:val="36"/>
        </w:rPr>
        <w:t>Муниципальное управление в  Агаповском муниципальном районе на 2017-2019 годы</w:t>
      </w:r>
      <w:r>
        <w:rPr>
          <w:rStyle w:val="af3"/>
          <w:sz w:val="36"/>
          <w:szCs w:val="36"/>
        </w:rPr>
        <w:t>»</w:t>
      </w:r>
    </w:p>
    <w:p w:rsidR="0042408D" w:rsidRDefault="0042408D" w:rsidP="0042408D">
      <w:pPr>
        <w:sectPr w:rsidR="0042408D" w:rsidSect="00367CA3">
          <w:type w:val="continuous"/>
          <w:pgSz w:w="11906" w:h="16838"/>
          <w:pgMar w:top="720" w:right="720" w:bottom="720" w:left="720" w:header="708" w:footer="708" w:gutter="0"/>
          <w:cols w:space="708"/>
          <w:docGrid w:linePitch="360"/>
        </w:sectPr>
      </w:pPr>
    </w:p>
    <w:p w:rsidR="0042408D" w:rsidRDefault="002159A0" w:rsidP="0042408D">
      <w:r>
        <w:rPr>
          <w:noProof/>
        </w:rPr>
        <w:lastRenderedPageBreak/>
        <w:drawing>
          <wp:inline distT="0" distB="0" distL="0" distR="0">
            <wp:extent cx="2227621" cy="1381125"/>
            <wp:effectExtent l="19050" t="0" r="1229" b="0"/>
            <wp:docPr id="97" name="Рисунок 10" descr="http://sbs7.ru/wp-content/uploads/2016/05/ishots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s7.ru/wp-content/uploads/2016/05/ishotsho.jpg"/>
                    <pic:cNvPicPr>
                      <a:picLocks noChangeAspect="1" noChangeArrowheads="1"/>
                    </pic:cNvPicPr>
                  </pic:nvPicPr>
                  <pic:blipFill>
                    <a:blip r:embed="rId58" cstate="print"/>
                    <a:srcRect/>
                    <a:stretch>
                      <a:fillRect/>
                    </a:stretch>
                  </pic:blipFill>
                  <pic:spPr bwMode="auto">
                    <a:xfrm>
                      <a:off x="0" y="0"/>
                      <a:ext cx="2224608" cy="1379257"/>
                    </a:xfrm>
                    <a:prstGeom prst="rect">
                      <a:avLst/>
                    </a:prstGeom>
                    <a:noFill/>
                    <a:ln w="9525">
                      <a:noFill/>
                      <a:miter lim="800000"/>
                      <a:headEnd/>
                      <a:tailEnd/>
                    </a:ln>
                  </pic:spPr>
                </pic:pic>
              </a:graphicData>
            </a:graphic>
          </wp:inline>
        </w:drawing>
      </w:r>
    </w:p>
    <w:p w:rsidR="0042408D" w:rsidRDefault="0042408D" w:rsidP="0042408D">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42408D" w:rsidRPr="001E1928" w:rsidRDefault="00E8296E" w:rsidP="001E1928">
      <w:pPr>
        <w:rPr>
          <w:rFonts w:ascii="Times New Roman" w:hAnsi="Times New Roman" w:cs="Times New Roman"/>
          <w:b/>
        </w:rPr>
      </w:pPr>
      <w:r w:rsidRPr="00E8296E">
        <w:rPr>
          <w:rFonts w:ascii="Times New Roman" w:hAnsi="Times New Roman" w:cs="Times New Roman"/>
          <w:b/>
          <w:noProof/>
        </w:rPr>
        <w:drawing>
          <wp:inline distT="0" distB="0" distL="0" distR="0">
            <wp:extent cx="3200400" cy="2428875"/>
            <wp:effectExtent l="19050" t="0" r="19050" b="0"/>
            <wp:docPr id="7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42408D">
        <w:rPr>
          <w:noProof/>
          <w:vanish/>
        </w:rPr>
        <w:drawing>
          <wp:inline distT="0" distB="0" distL="0" distR="0">
            <wp:extent cx="6645910" cy="3736478"/>
            <wp:effectExtent l="19050" t="0" r="2540" b="0"/>
            <wp:docPr id="40"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571A1F" w:rsidRDefault="00571A1F" w:rsidP="00571A1F">
      <w:pPr>
        <w:tabs>
          <w:tab w:val="center" w:pos="4677"/>
          <w:tab w:val="right" w:pos="9355"/>
        </w:tabs>
        <w:autoSpaceDE w:val="0"/>
        <w:autoSpaceDN w:val="0"/>
        <w:adjustRightInd w:val="0"/>
        <w:spacing w:after="0" w:line="240" w:lineRule="auto"/>
        <w:jc w:val="both"/>
        <w:rPr>
          <w:rFonts w:ascii="Times New Roman" w:hAnsi="Times New Roman" w:cs="Times New Roman"/>
          <w:b/>
          <w:sz w:val="24"/>
          <w:szCs w:val="24"/>
        </w:rPr>
      </w:pPr>
    </w:p>
    <w:p w:rsidR="000820E1" w:rsidRDefault="000820E1" w:rsidP="00571A1F">
      <w:pPr>
        <w:tabs>
          <w:tab w:val="center" w:pos="4677"/>
          <w:tab w:val="right" w:pos="9355"/>
        </w:tabs>
        <w:autoSpaceDE w:val="0"/>
        <w:autoSpaceDN w:val="0"/>
        <w:adjustRightInd w:val="0"/>
        <w:spacing w:after="0" w:line="240" w:lineRule="auto"/>
        <w:jc w:val="both"/>
        <w:rPr>
          <w:rFonts w:ascii="Times New Roman" w:hAnsi="Times New Roman" w:cs="Times New Roman"/>
          <w:b/>
          <w:sz w:val="24"/>
          <w:szCs w:val="24"/>
        </w:rPr>
      </w:pPr>
    </w:p>
    <w:p w:rsidR="000820E1" w:rsidRDefault="000820E1" w:rsidP="00571A1F">
      <w:pPr>
        <w:tabs>
          <w:tab w:val="center" w:pos="4677"/>
          <w:tab w:val="right" w:pos="9355"/>
        </w:tabs>
        <w:autoSpaceDE w:val="0"/>
        <w:autoSpaceDN w:val="0"/>
        <w:adjustRightInd w:val="0"/>
        <w:spacing w:after="0" w:line="240" w:lineRule="auto"/>
        <w:jc w:val="both"/>
        <w:rPr>
          <w:rFonts w:ascii="Times New Roman" w:hAnsi="Times New Roman" w:cs="Times New Roman"/>
          <w:b/>
          <w:sz w:val="24"/>
          <w:szCs w:val="24"/>
        </w:rPr>
      </w:pPr>
    </w:p>
    <w:p w:rsidR="00571A1F" w:rsidRPr="00571A1F" w:rsidRDefault="0042408D" w:rsidP="002C0EDB">
      <w:pPr>
        <w:tabs>
          <w:tab w:val="center" w:pos="4677"/>
          <w:tab w:val="right" w:pos="9355"/>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Цели</w:t>
      </w:r>
      <w:r w:rsidRPr="0042408D">
        <w:rPr>
          <w:rFonts w:ascii="Times New Roman" w:hAnsi="Times New Roman" w:cs="Times New Roman"/>
          <w:b/>
          <w:sz w:val="24"/>
          <w:szCs w:val="24"/>
        </w:rPr>
        <w:t>:</w:t>
      </w:r>
      <w:r w:rsidRPr="0042408D">
        <w:rPr>
          <w:rFonts w:ascii="Times New Roman" w:hAnsi="Times New Roman" w:cs="Times New Roman"/>
          <w:color w:val="2D2D2D"/>
          <w:spacing w:val="2"/>
          <w:sz w:val="24"/>
          <w:szCs w:val="24"/>
          <w:shd w:val="clear" w:color="auto" w:fill="FFFFFF"/>
        </w:rPr>
        <w:t xml:space="preserve">  </w:t>
      </w:r>
      <w:r w:rsidR="00571A1F" w:rsidRPr="00B77BD2">
        <w:rPr>
          <w:rFonts w:ascii="Times New Roman" w:hAnsi="Times New Roman" w:cs="Times New Roman"/>
          <w:sz w:val="28"/>
          <w:szCs w:val="28"/>
        </w:rPr>
        <w:t xml:space="preserve">- </w:t>
      </w:r>
      <w:r w:rsidR="00571A1F" w:rsidRPr="00571A1F">
        <w:rPr>
          <w:rFonts w:ascii="Times New Roman" w:hAnsi="Times New Roman" w:cs="Times New Roman"/>
          <w:sz w:val="24"/>
          <w:szCs w:val="24"/>
        </w:rPr>
        <w:t>создание условий для эффективного развития и совершенствования муниципальной службы в  Агаповском муниципальном районе;</w:t>
      </w:r>
    </w:p>
    <w:p w:rsidR="00571A1F" w:rsidRPr="00571A1F" w:rsidRDefault="00571A1F" w:rsidP="002C0EDB">
      <w:pPr>
        <w:autoSpaceDE w:val="0"/>
        <w:autoSpaceDN w:val="0"/>
        <w:adjustRightInd w:val="0"/>
        <w:spacing w:after="0" w:line="240" w:lineRule="auto"/>
        <w:jc w:val="both"/>
        <w:rPr>
          <w:rFonts w:ascii="Times New Roman" w:hAnsi="Times New Roman" w:cs="Times New Roman"/>
          <w:sz w:val="24"/>
          <w:szCs w:val="24"/>
        </w:rPr>
      </w:pPr>
      <w:r w:rsidRPr="00571A1F">
        <w:rPr>
          <w:rFonts w:ascii="Times New Roman" w:hAnsi="Times New Roman" w:cs="Times New Roman"/>
          <w:sz w:val="24"/>
          <w:szCs w:val="24"/>
        </w:rPr>
        <w:t xml:space="preserve">- обеспечение эффективного функционирования        </w:t>
      </w:r>
    </w:p>
    <w:p w:rsidR="00571A1F" w:rsidRPr="00571A1F" w:rsidRDefault="00571A1F" w:rsidP="002C0EDB">
      <w:pPr>
        <w:autoSpaceDE w:val="0"/>
        <w:autoSpaceDN w:val="0"/>
        <w:adjustRightInd w:val="0"/>
        <w:spacing w:after="0" w:line="240" w:lineRule="auto"/>
        <w:jc w:val="both"/>
        <w:rPr>
          <w:rFonts w:ascii="Times New Roman" w:hAnsi="Times New Roman" w:cs="Times New Roman"/>
          <w:sz w:val="24"/>
          <w:szCs w:val="24"/>
        </w:rPr>
      </w:pPr>
      <w:r w:rsidRPr="00571A1F">
        <w:rPr>
          <w:rFonts w:ascii="Times New Roman" w:hAnsi="Times New Roman" w:cs="Times New Roman"/>
          <w:sz w:val="24"/>
          <w:szCs w:val="24"/>
        </w:rPr>
        <w:t>администрации   района как территориального органа   администрации района  при решении вопросов местного значения</w:t>
      </w:r>
    </w:p>
    <w:p w:rsidR="0042408D" w:rsidRPr="00571A1F" w:rsidRDefault="00571A1F" w:rsidP="002C0EDB">
      <w:pPr>
        <w:spacing w:after="0"/>
        <w:jc w:val="both"/>
        <w:rPr>
          <w:rStyle w:val="FontStyle18"/>
          <w:rFonts w:eastAsia="Times New Roman"/>
          <w:spacing w:val="-10"/>
          <w:sz w:val="24"/>
          <w:szCs w:val="24"/>
        </w:rPr>
      </w:pPr>
      <w:r w:rsidRPr="00571A1F">
        <w:rPr>
          <w:rFonts w:ascii="Times New Roman" w:hAnsi="Times New Roman" w:cs="Times New Roman"/>
          <w:sz w:val="24"/>
          <w:szCs w:val="24"/>
        </w:rPr>
        <w:t>-осуществление отдельных переданных полномочий</w:t>
      </w:r>
    </w:p>
    <w:p w:rsidR="0042408D" w:rsidRDefault="0042408D" w:rsidP="0042408D">
      <w:pPr>
        <w:spacing w:after="0"/>
        <w:rPr>
          <w:rStyle w:val="FontStyle18"/>
          <w:b/>
          <w:sz w:val="24"/>
          <w:szCs w:val="24"/>
        </w:rPr>
      </w:pPr>
      <w:r w:rsidRPr="00806658">
        <w:rPr>
          <w:rStyle w:val="FontStyle18"/>
          <w:b/>
          <w:sz w:val="24"/>
          <w:szCs w:val="24"/>
        </w:rPr>
        <w:t>Доля расходов муниципальной программы в общих расходах бюджета в 2018 году</w:t>
      </w:r>
    </w:p>
    <w:p w:rsidR="0042408D" w:rsidRPr="00806658" w:rsidRDefault="00E8296E" w:rsidP="0042408D">
      <w:pPr>
        <w:spacing w:after="0"/>
        <w:rPr>
          <w:rStyle w:val="FontStyle18"/>
          <w:b/>
          <w:sz w:val="24"/>
          <w:szCs w:val="24"/>
        </w:rPr>
      </w:pPr>
      <w:r w:rsidRPr="00E8296E">
        <w:rPr>
          <w:rStyle w:val="FontStyle18"/>
          <w:b/>
          <w:noProof/>
          <w:sz w:val="24"/>
          <w:szCs w:val="24"/>
        </w:rPr>
        <w:drawing>
          <wp:inline distT="0" distB="0" distL="0" distR="0">
            <wp:extent cx="2581275" cy="2219325"/>
            <wp:effectExtent l="19050" t="0" r="9525" b="0"/>
            <wp:docPr id="7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820E1" w:rsidRDefault="0042408D" w:rsidP="000820E1">
      <w:pPr>
        <w:jc w:val="right"/>
        <w:rPr>
          <w:rStyle w:val="FontStyle18"/>
          <w:sz w:val="28"/>
          <w:szCs w:val="28"/>
        </w:rPr>
      </w:pPr>
      <w:r w:rsidRPr="007374EA">
        <w:rPr>
          <w:rStyle w:val="FontStyle18"/>
          <w:sz w:val="28"/>
          <w:szCs w:val="28"/>
        </w:rPr>
        <w:t xml:space="preserve">                      </w:t>
      </w:r>
      <w:r w:rsidR="000820E1">
        <w:rPr>
          <w:rStyle w:val="FontStyle18"/>
          <w:sz w:val="28"/>
          <w:szCs w:val="28"/>
        </w:rPr>
        <w:t xml:space="preserve">  </w:t>
      </w:r>
      <w:r w:rsidR="000820E1" w:rsidRPr="007374EA">
        <w:rPr>
          <w:rStyle w:val="FontStyle18"/>
          <w:sz w:val="28"/>
          <w:szCs w:val="28"/>
        </w:rPr>
        <w:t xml:space="preserve">        </w:t>
      </w:r>
    </w:p>
    <w:p w:rsidR="000820E1" w:rsidRPr="000820E1" w:rsidRDefault="000820E1" w:rsidP="000820E1">
      <w:pPr>
        <w:jc w:val="right"/>
        <w:rPr>
          <w:rFonts w:ascii="Times New Roman" w:hAnsi="Times New Roman" w:cs="Times New Roman"/>
          <w:noProof/>
          <w:sz w:val="18"/>
          <w:szCs w:val="18"/>
        </w:rPr>
      </w:pPr>
      <w:r w:rsidRPr="007374EA">
        <w:rPr>
          <w:rStyle w:val="FontStyle18"/>
          <w:sz w:val="28"/>
          <w:szCs w:val="28"/>
        </w:rPr>
        <w:t xml:space="preserve"> </w:t>
      </w:r>
      <w:r>
        <w:rPr>
          <w:rFonts w:ascii="Times New Roman" w:hAnsi="Times New Roman" w:cs="Times New Roman"/>
          <w:noProof/>
          <w:sz w:val="18"/>
          <w:szCs w:val="18"/>
        </w:rPr>
        <w:t>т</w:t>
      </w:r>
      <w:r w:rsidRPr="000820E1">
        <w:rPr>
          <w:rFonts w:ascii="Times New Roman" w:hAnsi="Times New Roman" w:cs="Times New Roman"/>
          <w:noProof/>
          <w:sz w:val="18"/>
          <w:szCs w:val="18"/>
        </w:rPr>
        <w:t>ыс.рублей</w:t>
      </w:r>
    </w:p>
    <w:p w:rsidR="0042408D" w:rsidRPr="00806658" w:rsidRDefault="0042408D" w:rsidP="0042408D">
      <w:pPr>
        <w:rPr>
          <w:rFonts w:ascii="Times New Roman" w:hAnsi="Times New Roman" w:cs="Times New Roman"/>
          <w:sz w:val="28"/>
          <w:szCs w:val="28"/>
        </w:rPr>
        <w:sectPr w:rsidR="0042408D" w:rsidRPr="00806658" w:rsidSect="00806658">
          <w:type w:val="continuous"/>
          <w:pgSz w:w="11906" w:h="16838"/>
          <w:pgMar w:top="720" w:right="720" w:bottom="720" w:left="567" w:header="708" w:footer="708" w:gutter="0"/>
          <w:cols w:num="2" w:space="282"/>
          <w:docGrid w:linePitch="360"/>
        </w:sectPr>
      </w:pPr>
    </w:p>
    <w:tbl>
      <w:tblPr>
        <w:tblW w:w="10533" w:type="dxa"/>
        <w:tblInd w:w="103" w:type="dxa"/>
        <w:tblLook w:val="04A0" w:firstRow="1" w:lastRow="0" w:firstColumn="1" w:lastColumn="0" w:noHBand="0" w:noVBand="1"/>
      </w:tblPr>
      <w:tblGrid>
        <w:gridCol w:w="7093"/>
        <w:gridCol w:w="1160"/>
        <w:gridCol w:w="1140"/>
        <w:gridCol w:w="1140"/>
      </w:tblGrid>
      <w:tr w:rsidR="00571A1F" w:rsidRPr="00571A1F" w:rsidTr="00571A1F">
        <w:trPr>
          <w:trHeight w:val="540"/>
        </w:trPr>
        <w:tc>
          <w:tcPr>
            <w:tcW w:w="7093"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571A1F" w:rsidRPr="00571A1F" w:rsidRDefault="00571A1F" w:rsidP="00571A1F">
            <w:pPr>
              <w:spacing w:after="0" w:line="240" w:lineRule="auto"/>
              <w:jc w:val="center"/>
              <w:rPr>
                <w:rFonts w:ascii="Times New Roman" w:eastAsia="Times New Roman" w:hAnsi="Times New Roman" w:cs="Times New Roman"/>
                <w:b/>
                <w:bCs/>
                <w:color w:val="FFFFFF"/>
                <w:sz w:val="18"/>
                <w:szCs w:val="18"/>
              </w:rPr>
            </w:pPr>
            <w:r w:rsidRPr="00571A1F">
              <w:rPr>
                <w:rFonts w:ascii="Times New Roman" w:eastAsia="Times New Roman" w:hAnsi="Times New Roman" w:cs="Times New Roman"/>
                <w:b/>
                <w:bCs/>
                <w:color w:val="FFFFFF"/>
                <w:sz w:val="18"/>
                <w:szCs w:val="18"/>
              </w:rPr>
              <w:lastRenderedPageBreak/>
              <w:t>Направления финансирования</w:t>
            </w:r>
          </w:p>
        </w:tc>
        <w:tc>
          <w:tcPr>
            <w:tcW w:w="1160" w:type="dxa"/>
            <w:tcBorders>
              <w:top w:val="single" w:sz="4" w:space="0" w:color="auto"/>
              <w:left w:val="nil"/>
              <w:bottom w:val="single" w:sz="4" w:space="0" w:color="auto"/>
              <w:right w:val="single" w:sz="4" w:space="0" w:color="auto"/>
            </w:tcBorders>
            <w:shd w:val="clear" w:color="000000" w:fill="FF7C80"/>
            <w:vAlign w:val="center"/>
            <w:hideMark/>
          </w:tcPr>
          <w:p w:rsidR="00571A1F" w:rsidRPr="00571A1F" w:rsidRDefault="00571A1F" w:rsidP="00571A1F">
            <w:pPr>
              <w:spacing w:after="0" w:line="240" w:lineRule="auto"/>
              <w:jc w:val="center"/>
              <w:rPr>
                <w:rFonts w:ascii="Times New Roman" w:eastAsia="Times New Roman" w:hAnsi="Times New Roman" w:cs="Times New Roman"/>
                <w:b/>
                <w:bCs/>
                <w:color w:val="FFFFFF"/>
                <w:sz w:val="18"/>
                <w:szCs w:val="18"/>
              </w:rPr>
            </w:pPr>
            <w:r w:rsidRPr="00571A1F">
              <w:rPr>
                <w:rFonts w:ascii="Times New Roman" w:eastAsia="Times New Roman" w:hAnsi="Times New Roman" w:cs="Times New Roman"/>
                <w:b/>
                <w:bCs/>
                <w:color w:val="FFFFFF"/>
                <w:sz w:val="18"/>
                <w:szCs w:val="18"/>
              </w:rPr>
              <w:t>2017 год</w:t>
            </w:r>
          </w:p>
        </w:tc>
        <w:tc>
          <w:tcPr>
            <w:tcW w:w="1140" w:type="dxa"/>
            <w:tcBorders>
              <w:top w:val="single" w:sz="4" w:space="0" w:color="auto"/>
              <w:left w:val="nil"/>
              <w:bottom w:val="single" w:sz="4" w:space="0" w:color="auto"/>
              <w:right w:val="single" w:sz="4" w:space="0" w:color="auto"/>
            </w:tcBorders>
            <w:shd w:val="clear" w:color="000000" w:fill="FF7C80"/>
            <w:vAlign w:val="center"/>
            <w:hideMark/>
          </w:tcPr>
          <w:p w:rsidR="00571A1F" w:rsidRPr="00571A1F" w:rsidRDefault="00571A1F" w:rsidP="00571A1F">
            <w:pPr>
              <w:spacing w:after="0" w:line="240" w:lineRule="auto"/>
              <w:jc w:val="center"/>
              <w:rPr>
                <w:rFonts w:ascii="Times New Roman" w:eastAsia="Times New Roman" w:hAnsi="Times New Roman" w:cs="Times New Roman"/>
                <w:b/>
                <w:bCs/>
                <w:color w:val="FFFFFF"/>
                <w:sz w:val="18"/>
                <w:szCs w:val="18"/>
              </w:rPr>
            </w:pPr>
            <w:r w:rsidRPr="00571A1F">
              <w:rPr>
                <w:rFonts w:ascii="Times New Roman" w:eastAsia="Times New Roman" w:hAnsi="Times New Roman" w:cs="Times New Roman"/>
                <w:b/>
                <w:bCs/>
                <w:color w:val="FFFFFF"/>
                <w:sz w:val="18"/>
                <w:szCs w:val="18"/>
              </w:rPr>
              <w:t>2018 год</w:t>
            </w:r>
          </w:p>
        </w:tc>
        <w:tc>
          <w:tcPr>
            <w:tcW w:w="1140" w:type="dxa"/>
            <w:tcBorders>
              <w:top w:val="single" w:sz="4" w:space="0" w:color="auto"/>
              <w:left w:val="nil"/>
              <w:bottom w:val="single" w:sz="4" w:space="0" w:color="auto"/>
              <w:right w:val="single" w:sz="4" w:space="0" w:color="auto"/>
            </w:tcBorders>
            <w:shd w:val="clear" w:color="000000" w:fill="FF7C80"/>
            <w:vAlign w:val="center"/>
            <w:hideMark/>
          </w:tcPr>
          <w:p w:rsidR="00571A1F" w:rsidRPr="00571A1F" w:rsidRDefault="00571A1F" w:rsidP="00571A1F">
            <w:pPr>
              <w:spacing w:after="0" w:line="240" w:lineRule="auto"/>
              <w:jc w:val="center"/>
              <w:rPr>
                <w:rFonts w:ascii="Times New Roman" w:eastAsia="Times New Roman" w:hAnsi="Times New Roman" w:cs="Times New Roman"/>
                <w:b/>
                <w:bCs/>
                <w:color w:val="FFFFFF"/>
                <w:sz w:val="18"/>
                <w:szCs w:val="18"/>
              </w:rPr>
            </w:pPr>
            <w:r w:rsidRPr="00571A1F">
              <w:rPr>
                <w:rFonts w:ascii="Times New Roman" w:eastAsia="Times New Roman" w:hAnsi="Times New Roman" w:cs="Times New Roman"/>
                <w:b/>
                <w:bCs/>
                <w:color w:val="FFFFFF"/>
                <w:sz w:val="18"/>
                <w:szCs w:val="18"/>
              </w:rPr>
              <w:t>2019 год</w:t>
            </w:r>
          </w:p>
        </w:tc>
      </w:tr>
      <w:tr w:rsidR="00571A1F" w:rsidRPr="00571A1F" w:rsidTr="00571A1F">
        <w:trPr>
          <w:trHeight w:val="450"/>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Муниципальная программа "Муниципальное управление в Агаповском муниципальном районе на 2017-2019 годы"</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33333,76</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20304,34</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20398,61</w:t>
            </w:r>
          </w:p>
        </w:tc>
      </w:tr>
      <w:tr w:rsidR="00571A1F" w:rsidRPr="00571A1F" w:rsidTr="00571A1F">
        <w:trPr>
          <w:trHeight w:val="25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Подпрограмма "Развитие муниципальной службы в Агаповском муниципальном районе"</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11,22</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0,00</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0,00</w:t>
            </w:r>
          </w:p>
        </w:tc>
      </w:tr>
      <w:tr w:rsidR="00571A1F" w:rsidRPr="00571A1F" w:rsidTr="00571A1F">
        <w:trPr>
          <w:trHeight w:val="255"/>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proofErr w:type="gramStart"/>
            <w:r w:rsidRPr="00571A1F">
              <w:rPr>
                <w:rFonts w:ascii="Times New Roman" w:eastAsia="Times New Roman" w:hAnsi="Times New Roman" w:cs="Times New Roman"/>
                <w:sz w:val="18"/>
                <w:szCs w:val="18"/>
              </w:rPr>
              <w:t>Мероприятия</w:t>
            </w:r>
            <w:proofErr w:type="gramEnd"/>
            <w:r w:rsidRPr="00571A1F">
              <w:rPr>
                <w:rFonts w:ascii="Times New Roman" w:eastAsia="Times New Roman" w:hAnsi="Times New Roman" w:cs="Times New Roman"/>
                <w:sz w:val="18"/>
                <w:szCs w:val="18"/>
              </w:rPr>
              <w:t xml:space="preserve"> направленные на развитие муниципальной службы</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11,22</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r>
      <w:tr w:rsidR="00571A1F" w:rsidRPr="00571A1F" w:rsidTr="00571A1F">
        <w:trPr>
          <w:trHeight w:val="450"/>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Подпрограмма "Обеспечение функционирования администрации Агаповского муниципального района"</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33322,54</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20304,34</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b/>
                <w:bCs/>
                <w:sz w:val="18"/>
                <w:szCs w:val="18"/>
              </w:rPr>
            </w:pPr>
            <w:r w:rsidRPr="00571A1F">
              <w:rPr>
                <w:rFonts w:ascii="Times New Roman" w:eastAsia="Times New Roman" w:hAnsi="Times New Roman" w:cs="Times New Roman"/>
                <w:b/>
                <w:bCs/>
                <w:sz w:val="18"/>
                <w:szCs w:val="18"/>
              </w:rPr>
              <w:t>20398,61</w:t>
            </w:r>
          </w:p>
        </w:tc>
      </w:tr>
      <w:tr w:rsidR="00571A1F" w:rsidRPr="00571A1F" w:rsidTr="00571A1F">
        <w:trPr>
          <w:trHeight w:val="450"/>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Комплектование, учет, использование и хранение архивных документов, отнесенных к государственной собственности Челябинской области</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17,10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17,10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17,10</w:t>
            </w:r>
          </w:p>
        </w:tc>
      </w:tr>
      <w:tr w:rsidR="00571A1F" w:rsidRPr="00571A1F" w:rsidTr="00571A1F">
        <w:trPr>
          <w:trHeight w:val="25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Реализация переданных государственных полномочий в области охраны труда</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338,80</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338,80</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338,80</w:t>
            </w:r>
          </w:p>
        </w:tc>
      </w:tr>
      <w:tr w:rsidR="00571A1F" w:rsidRPr="00571A1F" w:rsidTr="00571A1F">
        <w:trPr>
          <w:trHeight w:val="900"/>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3619,20</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1641,70</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1641,70</w:t>
            </w:r>
          </w:p>
        </w:tc>
      </w:tr>
      <w:tr w:rsidR="00571A1F" w:rsidRPr="00571A1F" w:rsidTr="00571A1F">
        <w:trPr>
          <w:trHeight w:val="25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Глава муниципального образования</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1474,84</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1350,30</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1350,30</w:t>
            </w:r>
          </w:p>
        </w:tc>
      </w:tr>
      <w:tr w:rsidR="00571A1F" w:rsidRPr="00571A1F" w:rsidTr="00571A1F">
        <w:trPr>
          <w:trHeight w:val="25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Финансовое обеспечение выполнения функций муниципальными органами</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27872,60</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16956,44</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17050,71</w:t>
            </w:r>
          </w:p>
        </w:tc>
      </w:tr>
      <w:tr w:rsidR="00571A1F" w:rsidRPr="00571A1F" w:rsidTr="00571A1F">
        <w:trPr>
          <w:trHeight w:val="67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Финансовое обеспечение расходных обязательств муниципального района, возникающих при выполнении муниципальных полномочий за счет средств областного бюджета (дотация на выравнивание бюджетной обеспеченности муниципальных районов)</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6115,91</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r>
      <w:tr w:rsidR="00571A1F" w:rsidRPr="00571A1F" w:rsidTr="00571A1F">
        <w:trPr>
          <w:trHeight w:val="900"/>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Частичное финансирование расходов на выплату заработной платы работникам органов местного самоуправления и муниципальных учреждений, оплату топливно-энергетических ресурсов, услуг водоснабжения, водоотведения, потребляемых муниципальными учреждениями за счет средств областного бюджета (субсидия)</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4697,79</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r>
      <w:tr w:rsidR="00571A1F" w:rsidRPr="00571A1F" w:rsidTr="00571A1F">
        <w:trPr>
          <w:trHeight w:val="25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Финансовое обеспечение выполнения функций муниципальными органами</w:t>
            </w:r>
          </w:p>
        </w:tc>
        <w:tc>
          <w:tcPr>
            <w:tcW w:w="116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161,12</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c>
          <w:tcPr>
            <w:tcW w:w="1140" w:type="dxa"/>
            <w:tcBorders>
              <w:top w:val="nil"/>
              <w:left w:val="nil"/>
              <w:bottom w:val="single" w:sz="4" w:space="0" w:color="auto"/>
              <w:right w:val="single" w:sz="4" w:space="0" w:color="auto"/>
            </w:tcBorders>
            <w:shd w:val="clear" w:color="auto" w:fill="auto"/>
            <w:vAlign w:val="center"/>
            <w:hideMark/>
          </w:tcPr>
          <w:p w:rsidR="00571A1F" w:rsidRPr="00571A1F" w:rsidRDefault="00571A1F" w:rsidP="00571A1F">
            <w:pPr>
              <w:spacing w:after="0" w:line="240" w:lineRule="auto"/>
              <w:jc w:val="center"/>
              <w:rPr>
                <w:rFonts w:ascii="Times New Roman" w:eastAsia="Times New Roman" w:hAnsi="Times New Roman" w:cs="Times New Roman"/>
                <w:sz w:val="18"/>
                <w:szCs w:val="18"/>
              </w:rPr>
            </w:pPr>
            <w:r w:rsidRPr="00571A1F">
              <w:rPr>
                <w:rFonts w:ascii="Times New Roman" w:eastAsia="Times New Roman" w:hAnsi="Times New Roman" w:cs="Times New Roman"/>
                <w:sz w:val="18"/>
                <w:szCs w:val="18"/>
              </w:rPr>
              <w:t>0,00</w:t>
            </w:r>
          </w:p>
        </w:tc>
      </w:tr>
    </w:tbl>
    <w:p w:rsidR="0042408D" w:rsidRDefault="0042408D" w:rsidP="0042408D">
      <w:pPr>
        <w:pStyle w:val="aa"/>
        <w:rPr>
          <w:rStyle w:val="af3"/>
          <w:sz w:val="36"/>
          <w:szCs w:val="36"/>
        </w:rPr>
      </w:pPr>
      <w:r>
        <w:rPr>
          <w:rStyle w:val="af3"/>
          <w:sz w:val="36"/>
          <w:szCs w:val="36"/>
        </w:rPr>
        <w:lastRenderedPageBreak/>
        <w:t>Муниципальная программа «</w:t>
      </w:r>
      <w:r w:rsidR="00E9209B">
        <w:rPr>
          <w:rStyle w:val="af3"/>
          <w:sz w:val="36"/>
          <w:szCs w:val="36"/>
        </w:rPr>
        <w:t>Содержание и развитие муниципального хозяйства   Агаповского</w:t>
      </w:r>
      <w:r>
        <w:rPr>
          <w:rStyle w:val="af3"/>
          <w:sz w:val="36"/>
          <w:szCs w:val="36"/>
        </w:rPr>
        <w:t xml:space="preserve"> муниципального района</w:t>
      </w:r>
      <w:r w:rsidR="00E9209B">
        <w:rPr>
          <w:rStyle w:val="af3"/>
          <w:sz w:val="36"/>
          <w:szCs w:val="36"/>
        </w:rPr>
        <w:t xml:space="preserve"> на 2017-2019 годы</w:t>
      </w:r>
      <w:r>
        <w:rPr>
          <w:rStyle w:val="af3"/>
          <w:sz w:val="36"/>
          <w:szCs w:val="36"/>
        </w:rPr>
        <w:t>»</w:t>
      </w:r>
    </w:p>
    <w:p w:rsidR="0042408D" w:rsidRDefault="0042408D" w:rsidP="0042408D">
      <w:pPr>
        <w:sectPr w:rsidR="0042408D" w:rsidSect="00367CA3">
          <w:type w:val="continuous"/>
          <w:pgSz w:w="11906" w:h="16838"/>
          <w:pgMar w:top="720" w:right="720" w:bottom="720" w:left="720" w:header="708" w:footer="708" w:gutter="0"/>
          <w:cols w:space="708"/>
          <w:docGrid w:linePitch="360"/>
        </w:sectPr>
      </w:pPr>
    </w:p>
    <w:p w:rsidR="0042408D" w:rsidRDefault="0042408D" w:rsidP="0042408D"/>
    <w:p w:rsidR="0042408D" w:rsidRDefault="0042408D" w:rsidP="0042408D">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42408D" w:rsidRPr="00172456" w:rsidRDefault="00E8296E" w:rsidP="00172456">
      <w:pPr>
        <w:rPr>
          <w:rFonts w:ascii="Times New Roman" w:hAnsi="Times New Roman" w:cs="Times New Roman"/>
          <w:b/>
        </w:rPr>
      </w:pPr>
      <w:r w:rsidRPr="00E8296E">
        <w:rPr>
          <w:rFonts w:ascii="Times New Roman" w:hAnsi="Times New Roman" w:cs="Times New Roman"/>
          <w:b/>
          <w:noProof/>
        </w:rPr>
        <w:drawing>
          <wp:inline distT="0" distB="0" distL="0" distR="0">
            <wp:extent cx="3314700" cy="2466975"/>
            <wp:effectExtent l="19050" t="0" r="19050" b="0"/>
            <wp:docPr id="7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42408D">
        <w:rPr>
          <w:noProof/>
          <w:vanish/>
        </w:rPr>
        <w:drawing>
          <wp:inline distT="0" distB="0" distL="0" distR="0">
            <wp:extent cx="6645910" cy="3736478"/>
            <wp:effectExtent l="19050" t="0" r="2540" b="0"/>
            <wp:docPr id="50"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42408D" w:rsidRPr="00172456" w:rsidRDefault="0042408D" w:rsidP="00776E37">
      <w:pPr>
        <w:spacing w:after="0"/>
        <w:rPr>
          <w:rFonts w:ascii="Times New Roman" w:hAnsi="Times New Roman" w:cs="Times New Roman"/>
          <w:color w:val="2D2D2D"/>
          <w:spacing w:val="2"/>
          <w:sz w:val="24"/>
          <w:szCs w:val="24"/>
          <w:shd w:val="clear" w:color="auto" w:fill="FFFFFF"/>
        </w:rPr>
      </w:pPr>
      <w:r w:rsidRPr="00172456">
        <w:rPr>
          <w:rFonts w:ascii="Times New Roman" w:hAnsi="Times New Roman" w:cs="Times New Roman"/>
          <w:b/>
          <w:sz w:val="24"/>
          <w:szCs w:val="24"/>
        </w:rPr>
        <w:t>Цели:</w:t>
      </w:r>
      <w:r w:rsidRPr="00172456">
        <w:rPr>
          <w:rFonts w:ascii="Times New Roman" w:hAnsi="Times New Roman" w:cs="Times New Roman"/>
          <w:color w:val="2D2D2D"/>
          <w:spacing w:val="2"/>
          <w:sz w:val="24"/>
          <w:szCs w:val="24"/>
          <w:shd w:val="clear" w:color="auto" w:fill="FFFFFF"/>
        </w:rPr>
        <w:t xml:space="preserve">  </w:t>
      </w:r>
    </w:p>
    <w:p w:rsidR="00172456" w:rsidRPr="00172456" w:rsidRDefault="00172456" w:rsidP="00172456">
      <w:pPr>
        <w:spacing w:after="0" w:line="240" w:lineRule="auto"/>
        <w:ind w:firstLine="567"/>
        <w:jc w:val="both"/>
        <w:rPr>
          <w:rFonts w:ascii="Times New Roman" w:hAnsi="Times New Roman" w:cs="Times New Roman"/>
          <w:sz w:val="24"/>
          <w:szCs w:val="24"/>
        </w:rPr>
      </w:pPr>
      <w:r w:rsidRPr="00172456">
        <w:rPr>
          <w:rFonts w:ascii="Times New Roman" w:hAnsi="Times New Roman" w:cs="Times New Roman"/>
          <w:sz w:val="24"/>
          <w:szCs w:val="24"/>
        </w:rPr>
        <w:t>Реализация целенаправленной градостроительной политики по формирова</w:t>
      </w:r>
      <w:r w:rsidRPr="00172456">
        <w:rPr>
          <w:rFonts w:ascii="Times New Roman" w:hAnsi="Times New Roman" w:cs="Times New Roman"/>
          <w:sz w:val="24"/>
          <w:szCs w:val="24"/>
        </w:rPr>
        <w:softHyphen/>
        <w:t>нию комфортной и безопасной среды для проживания населения района, сохранению исторического и культурного наследия, созданию условий для развития жилищного строительства, иного развития территории района, а также повышение бюджетной эффективности землепользования</w:t>
      </w:r>
    </w:p>
    <w:p w:rsidR="00172456" w:rsidRPr="00172456" w:rsidRDefault="00172456" w:rsidP="00172456">
      <w:pPr>
        <w:autoSpaceDE w:val="0"/>
        <w:snapToGrid w:val="0"/>
        <w:spacing w:after="0" w:line="240" w:lineRule="auto"/>
        <w:ind w:firstLine="567"/>
        <w:jc w:val="both"/>
        <w:rPr>
          <w:rFonts w:ascii="Times New Roman" w:hAnsi="Times New Roman" w:cs="Times New Roman"/>
          <w:sz w:val="24"/>
          <w:szCs w:val="24"/>
        </w:rPr>
      </w:pPr>
      <w:r w:rsidRPr="00172456">
        <w:rPr>
          <w:rFonts w:ascii="Times New Roman" w:hAnsi="Times New Roman" w:cs="Times New Roman"/>
          <w:sz w:val="24"/>
          <w:szCs w:val="24"/>
        </w:rPr>
        <w:t xml:space="preserve">Обеспечение комфортного и безопасного условия проживания граждан, устойчивого функционирования и развития систем коммунального комплекса; Повышение качества и надежности предоставления коммунальных услуг населению; Модернизация коммунальной инфраструктуры; Приведение в соответствие системы            </w:t>
      </w:r>
    </w:p>
    <w:p w:rsidR="00172456" w:rsidRPr="00172456" w:rsidRDefault="00172456" w:rsidP="001724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172456">
        <w:rPr>
          <w:rFonts w:ascii="Times New Roman" w:hAnsi="Times New Roman" w:cs="Times New Roman"/>
          <w:sz w:val="24"/>
          <w:szCs w:val="24"/>
        </w:rPr>
        <w:t xml:space="preserve">коммунальной инфраструктуры потребностям жилищного и промышленного строительства      </w:t>
      </w:r>
    </w:p>
    <w:p w:rsidR="00172456" w:rsidRPr="00172456" w:rsidRDefault="00172456" w:rsidP="001724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72456">
        <w:rPr>
          <w:rFonts w:ascii="Times New Roman" w:hAnsi="Times New Roman" w:cs="Times New Roman"/>
          <w:sz w:val="24"/>
          <w:szCs w:val="24"/>
        </w:rPr>
        <w:lastRenderedPageBreak/>
        <w:t>Качественное развитие эффективной сети автомобильных дорог в соответствии с потребностями пользователей автомобильными дорогами, темпами социально-экономического развития района, ростом уровня автомобилизации и спроса на автомобильные перевозки</w:t>
      </w:r>
    </w:p>
    <w:p w:rsidR="00172456" w:rsidRPr="00172456" w:rsidRDefault="00172456" w:rsidP="001724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72456">
        <w:rPr>
          <w:rFonts w:ascii="Times New Roman" w:hAnsi="Times New Roman" w:cs="Times New Roman"/>
          <w:sz w:val="24"/>
          <w:szCs w:val="24"/>
        </w:rPr>
        <w:t>Повышение качества жизни населения Агаповского района Челябинской области в результате развития материально-  технической базы района создание комфортных условий жизнедеятельности в сельской местности;</w:t>
      </w:r>
    </w:p>
    <w:p w:rsidR="00172456" w:rsidRPr="00172456" w:rsidRDefault="00172456" w:rsidP="00172456">
      <w:pPr>
        <w:pStyle w:val="ConsPlusCell"/>
        <w:jc w:val="both"/>
        <w:rPr>
          <w:rFonts w:ascii="Times New Roman" w:hAnsi="Times New Roman" w:cs="Times New Roman"/>
          <w:sz w:val="24"/>
          <w:szCs w:val="24"/>
        </w:rPr>
      </w:pPr>
      <w:r w:rsidRPr="00172456">
        <w:rPr>
          <w:rFonts w:ascii="Times New Roman" w:hAnsi="Times New Roman" w:cs="Times New Roman"/>
          <w:sz w:val="24"/>
          <w:szCs w:val="24"/>
        </w:rPr>
        <w:t>формирование позитивного отношения к сельской местности и сельскому образу жизни.</w:t>
      </w:r>
    </w:p>
    <w:p w:rsidR="00571A1F" w:rsidRPr="00172456" w:rsidRDefault="00172456" w:rsidP="00172456">
      <w:pPr>
        <w:spacing w:after="0"/>
        <w:rPr>
          <w:rFonts w:ascii="Times New Roman" w:eastAsia="Times New Roman" w:hAnsi="Times New Roman" w:cs="Times New Roman"/>
          <w:spacing w:val="-10"/>
          <w:sz w:val="24"/>
          <w:szCs w:val="24"/>
        </w:rPr>
      </w:pPr>
      <w:r w:rsidRPr="00172456">
        <w:rPr>
          <w:rFonts w:ascii="Times New Roman" w:hAnsi="Times New Roman" w:cs="Times New Roman"/>
          <w:sz w:val="24"/>
          <w:szCs w:val="24"/>
        </w:rPr>
        <w:t>улучшение качества и обеспечение доступности медицинского, образовательного, культурно - досугового и спортивного  обслуживания населения Агаповского района</w:t>
      </w:r>
    </w:p>
    <w:p w:rsidR="0042408D" w:rsidRPr="0042408D" w:rsidRDefault="0042408D" w:rsidP="0042408D">
      <w:pPr>
        <w:spacing w:after="0"/>
        <w:rPr>
          <w:rStyle w:val="FontStyle18"/>
          <w:rFonts w:eastAsia="Times New Roman"/>
          <w:spacing w:val="-10"/>
          <w:sz w:val="26"/>
          <w:szCs w:val="26"/>
        </w:rPr>
      </w:pPr>
    </w:p>
    <w:p w:rsidR="0042408D" w:rsidRDefault="0042408D" w:rsidP="0042408D">
      <w:pPr>
        <w:spacing w:after="0"/>
        <w:rPr>
          <w:rStyle w:val="FontStyle18"/>
          <w:b/>
          <w:sz w:val="24"/>
          <w:szCs w:val="24"/>
        </w:rPr>
      </w:pPr>
      <w:r w:rsidRPr="00806658">
        <w:rPr>
          <w:rStyle w:val="FontStyle18"/>
          <w:b/>
          <w:sz w:val="24"/>
          <w:szCs w:val="24"/>
        </w:rPr>
        <w:t>Доля расходов муниципальной программы в общих расходах бюджета в 2018 году</w:t>
      </w:r>
    </w:p>
    <w:p w:rsidR="0042408D" w:rsidRPr="00806658" w:rsidRDefault="00E8296E" w:rsidP="0042408D">
      <w:pPr>
        <w:spacing w:after="0"/>
        <w:rPr>
          <w:rStyle w:val="FontStyle18"/>
          <w:b/>
          <w:sz w:val="24"/>
          <w:szCs w:val="24"/>
        </w:rPr>
      </w:pPr>
      <w:r w:rsidRPr="00E8296E">
        <w:rPr>
          <w:rStyle w:val="FontStyle18"/>
          <w:b/>
          <w:noProof/>
          <w:sz w:val="24"/>
          <w:szCs w:val="24"/>
        </w:rPr>
        <w:drawing>
          <wp:inline distT="0" distB="0" distL="0" distR="0">
            <wp:extent cx="2581275" cy="2219325"/>
            <wp:effectExtent l="19050" t="0" r="9525" b="0"/>
            <wp:docPr id="81"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2408D" w:rsidRPr="00806658" w:rsidRDefault="0042408D" w:rsidP="0042408D">
      <w:pPr>
        <w:rPr>
          <w:rFonts w:ascii="Times New Roman" w:hAnsi="Times New Roman" w:cs="Times New Roman"/>
          <w:sz w:val="28"/>
          <w:szCs w:val="28"/>
        </w:rPr>
        <w:sectPr w:rsidR="0042408D" w:rsidRPr="00806658" w:rsidSect="00806658">
          <w:type w:val="continuous"/>
          <w:pgSz w:w="11906" w:h="16838"/>
          <w:pgMar w:top="720" w:right="720" w:bottom="720" w:left="567" w:header="708" w:footer="708" w:gutter="0"/>
          <w:cols w:num="2" w:space="282"/>
          <w:docGrid w:linePitch="360"/>
        </w:sectPr>
      </w:pPr>
      <w:r w:rsidRPr="007374EA">
        <w:rPr>
          <w:rStyle w:val="FontStyle18"/>
          <w:sz w:val="28"/>
          <w:szCs w:val="28"/>
        </w:rPr>
        <w:t xml:space="preserve">                      </w:t>
      </w:r>
    </w:p>
    <w:p w:rsidR="002C0EDB" w:rsidRDefault="002C0EDB" w:rsidP="002C0EDB">
      <w:pPr>
        <w:jc w:val="right"/>
        <w:rPr>
          <w:rStyle w:val="FontStyle18"/>
          <w:sz w:val="28"/>
          <w:szCs w:val="28"/>
        </w:rPr>
      </w:pPr>
      <w:r w:rsidRPr="007374EA">
        <w:rPr>
          <w:rStyle w:val="FontStyle18"/>
          <w:sz w:val="28"/>
          <w:szCs w:val="28"/>
        </w:rPr>
        <w:lastRenderedPageBreak/>
        <w:t xml:space="preserve">        </w:t>
      </w:r>
    </w:p>
    <w:p w:rsidR="0042408D" w:rsidRPr="002C0EDB" w:rsidRDefault="002C0EDB" w:rsidP="002C0EDB">
      <w:pPr>
        <w:jc w:val="right"/>
        <w:rPr>
          <w:rFonts w:ascii="Times New Roman" w:hAnsi="Times New Roman" w:cs="Times New Roman"/>
          <w:noProof/>
          <w:sz w:val="18"/>
          <w:szCs w:val="18"/>
        </w:rPr>
      </w:pPr>
      <w:r w:rsidRPr="007374EA">
        <w:rPr>
          <w:rStyle w:val="FontStyle18"/>
          <w:sz w:val="28"/>
          <w:szCs w:val="28"/>
        </w:rPr>
        <w:t xml:space="preserve"> </w:t>
      </w:r>
      <w:r>
        <w:rPr>
          <w:rFonts w:ascii="Times New Roman" w:hAnsi="Times New Roman" w:cs="Times New Roman"/>
          <w:noProof/>
          <w:sz w:val="18"/>
          <w:szCs w:val="18"/>
        </w:rPr>
        <w:t>т</w:t>
      </w:r>
      <w:r w:rsidRPr="000820E1">
        <w:rPr>
          <w:rFonts w:ascii="Times New Roman" w:hAnsi="Times New Roman" w:cs="Times New Roman"/>
          <w:noProof/>
          <w:sz w:val="18"/>
          <w:szCs w:val="18"/>
        </w:rPr>
        <w:t>ыс.рублей</w:t>
      </w:r>
    </w:p>
    <w:tbl>
      <w:tblPr>
        <w:tblW w:w="10613" w:type="dxa"/>
        <w:tblInd w:w="103" w:type="dxa"/>
        <w:tblLook w:val="04A0" w:firstRow="1" w:lastRow="0" w:firstColumn="1" w:lastColumn="0" w:noHBand="0" w:noVBand="1"/>
      </w:tblPr>
      <w:tblGrid>
        <w:gridCol w:w="7093"/>
        <w:gridCol w:w="1240"/>
        <w:gridCol w:w="1140"/>
        <w:gridCol w:w="1140"/>
      </w:tblGrid>
      <w:tr w:rsidR="000D1F05" w:rsidRPr="000D1F05" w:rsidTr="000D1F05">
        <w:trPr>
          <w:trHeight w:val="70"/>
        </w:trPr>
        <w:tc>
          <w:tcPr>
            <w:tcW w:w="7093"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0D1F05" w:rsidRPr="000D1F05" w:rsidRDefault="000D1F05" w:rsidP="000D1F05">
            <w:pPr>
              <w:spacing w:after="0" w:line="240" w:lineRule="auto"/>
              <w:jc w:val="center"/>
              <w:rPr>
                <w:rFonts w:ascii="Times New Roman" w:eastAsia="Times New Roman" w:hAnsi="Times New Roman" w:cs="Times New Roman"/>
                <w:b/>
                <w:bCs/>
                <w:color w:val="FFFFFF"/>
                <w:sz w:val="18"/>
                <w:szCs w:val="18"/>
              </w:rPr>
            </w:pPr>
            <w:r w:rsidRPr="000D1F05">
              <w:rPr>
                <w:rFonts w:ascii="Times New Roman" w:eastAsia="Times New Roman" w:hAnsi="Times New Roman" w:cs="Times New Roman"/>
                <w:b/>
                <w:bCs/>
                <w:color w:val="FFFFFF"/>
                <w:sz w:val="18"/>
                <w:szCs w:val="18"/>
              </w:rPr>
              <w:t>Направления финансирования</w:t>
            </w:r>
          </w:p>
        </w:tc>
        <w:tc>
          <w:tcPr>
            <w:tcW w:w="1240" w:type="dxa"/>
            <w:tcBorders>
              <w:top w:val="single" w:sz="4" w:space="0" w:color="auto"/>
              <w:left w:val="nil"/>
              <w:bottom w:val="single" w:sz="4" w:space="0" w:color="auto"/>
              <w:right w:val="single" w:sz="4" w:space="0" w:color="auto"/>
            </w:tcBorders>
            <w:shd w:val="clear" w:color="000000" w:fill="FF7C80"/>
            <w:vAlign w:val="center"/>
            <w:hideMark/>
          </w:tcPr>
          <w:p w:rsidR="000D1F05" w:rsidRPr="000D1F05" w:rsidRDefault="000D1F05" w:rsidP="000D1F05">
            <w:pPr>
              <w:spacing w:after="0" w:line="240" w:lineRule="auto"/>
              <w:jc w:val="center"/>
              <w:rPr>
                <w:rFonts w:ascii="Times New Roman" w:eastAsia="Times New Roman" w:hAnsi="Times New Roman" w:cs="Times New Roman"/>
                <w:b/>
                <w:bCs/>
                <w:color w:val="FFFFFF"/>
                <w:sz w:val="18"/>
                <w:szCs w:val="18"/>
              </w:rPr>
            </w:pPr>
            <w:r w:rsidRPr="000D1F05">
              <w:rPr>
                <w:rFonts w:ascii="Times New Roman" w:eastAsia="Times New Roman" w:hAnsi="Times New Roman" w:cs="Times New Roman"/>
                <w:b/>
                <w:bCs/>
                <w:color w:val="FFFFFF"/>
                <w:sz w:val="18"/>
                <w:szCs w:val="18"/>
              </w:rPr>
              <w:t>2017 год</w:t>
            </w:r>
          </w:p>
        </w:tc>
        <w:tc>
          <w:tcPr>
            <w:tcW w:w="1140" w:type="dxa"/>
            <w:tcBorders>
              <w:top w:val="single" w:sz="4" w:space="0" w:color="auto"/>
              <w:left w:val="nil"/>
              <w:bottom w:val="single" w:sz="4" w:space="0" w:color="auto"/>
              <w:right w:val="single" w:sz="4" w:space="0" w:color="auto"/>
            </w:tcBorders>
            <w:shd w:val="clear" w:color="000000" w:fill="FF7C80"/>
            <w:vAlign w:val="center"/>
            <w:hideMark/>
          </w:tcPr>
          <w:p w:rsidR="000D1F05" w:rsidRPr="000D1F05" w:rsidRDefault="000D1F05" w:rsidP="000D1F05">
            <w:pPr>
              <w:spacing w:after="0" w:line="240" w:lineRule="auto"/>
              <w:jc w:val="center"/>
              <w:rPr>
                <w:rFonts w:ascii="Times New Roman" w:eastAsia="Times New Roman" w:hAnsi="Times New Roman" w:cs="Times New Roman"/>
                <w:b/>
                <w:bCs/>
                <w:color w:val="FFFFFF"/>
                <w:sz w:val="18"/>
                <w:szCs w:val="18"/>
              </w:rPr>
            </w:pPr>
            <w:r w:rsidRPr="000D1F05">
              <w:rPr>
                <w:rFonts w:ascii="Times New Roman" w:eastAsia="Times New Roman" w:hAnsi="Times New Roman" w:cs="Times New Roman"/>
                <w:b/>
                <w:bCs/>
                <w:color w:val="FFFFFF"/>
                <w:sz w:val="18"/>
                <w:szCs w:val="18"/>
              </w:rPr>
              <w:t>2018 год</w:t>
            </w:r>
          </w:p>
        </w:tc>
        <w:tc>
          <w:tcPr>
            <w:tcW w:w="1140" w:type="dxa"/>
            <w:tcBorders>
              <w:top w:val="single" w:sz="4" w:space="0" w:color="auto"/>
              <w:left w:val="nil"/>
              <w:bottom w:val="single" w:sz="4" w:space="0" w:color="auto"/>
              <w:right w:val="single" w:sz="4" w:space="0" w:color="auto"/>
            </w:tcBorders>
            <w:shd w:val="clear" w:color="000000" w:fill="FF7C80"/>
            <w:vAlign w:val="center"/>
            <w:hideMark/>
          </w:tcPr>
          <w:p w:rsidR="000D1F05" w:rsidRPr="000D1F05" w:rsidRDefault="000D1F05" w:rsidP="000D1F05">
            <w:pPr>
              <w:spacing w:after="0" w:line="240" w:lineRule="auto"/>
              <w:jc w:val="center"/>
              <w:rPr>
                <w:rFonts w:ascii="Times New Roman" w:eastAsia="Times New Roman" w:hAnsi="Times New Roman" w:cs="Times New Roman"/>
                <w:b/>
                <w:bCs/>
                <w:color w:val="FFFFFF"/>
                <w:sz w:val="18"/>
                <w:szCs w:val="18"/>
              </w:rPr>
            </w:pPr>
            <w:r w:rsidRPr="000D1F05">
              <w:rPr>
                <w:rFonts w:ascii="Times New Roman" w:eastAsia="Times New Roman" w:hAnsi="Times New Roman" w:cs="Times New Roman"/>
                <w:b/>
                <w:bCs/>
                <w:color w:val="FFFFFF"/>
                <w:sz w:val="18"/>
                <w:szCs w:val="18"/>
              </w:rPr>
              <w:t>2019 год</w:t>
            </w:r>
          </w:p>
        </w:tc>
      </w:tr>
      <w:tr w:rsidR="000D1F05" w:rsidRPr="000D1F05" w:rsidTr="000D1F05">
        <w:trPr>
          <w:trHeight w:val="450"/>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Муниципальная программа "Содержание и развитие муниципального хозяйства Агаповского муниципального района на 2017-2019 годы"</w:t>
            </w:r>
          </w:p>
        </w:tc>
        <w:tc>
          <w:tcPr>
            <w:tcW w:w="12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146337,89</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13441,95</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15119,21</w:t>
            </w:r>
          </w:p>
        </w:tc>
      </w:tr>
      <w:tr w:rsidR="000D1F05" w:rsidRPr="000D1F05" w:rsidTr="000D1F05">
        <w:trPr>
          <w:trHeight w:val="450"/>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Подпрограмма "Территориальное развитие (градостроительство и землеустройство) в Агаповском муниципальном районе"</w:t>
            </w:r>
          </w:p>
        </w:tc>
        <w:tc>
          <w:tcPr>
            <w:tcW w:w="12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1137,47</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100,00</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100,00</w:t>
            </w:r>
          </w:p>
        </w:tc>
      </w:tr>
      <w:tr w:rsidR="000D1F05" w:rsidRPr="000D1F05" w:rsidTr="000D1F05">
        <w:trPr>
          <w:trHeight w:val="255"/>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Проведение землеустроительных работ</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419,00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100,00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100,00</w:t>
            </w:r>
          </w:p>
        </w:tc>
      </w:tr>
      <w:tr w:rsidR="000D1F05" w:rsidRPr="000D1F05" w:rsidTr="000D1F05">
        <w:trPr>
          <w:trHeight w:val="25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Разработка градостроительных документов Агаповского муниципального района</w:t>
            </w:r>
          </w:p>
        </w:tc>
        <w:tc>
          <w:tcPr>
            <w:tcW w:w="12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220,00</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r>
      <w:tr w:rsidR="000D1F05" w:rsidRPr="000D1F05" w:rsidTr="000D1F05">
        <w:trPr>
          <w:trHeight w:val="450"/>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lastRenderedPageBreak/>
              <w:t>Разработка градостроительных документов в сельских поселениях Агаповского муниципального района</w:t>
            </w:r>
          </w:p>
        </w:tc>
        <w:tc>
          <w:tcPr>
            <w:tcW w:w="12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498,47</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r>
      <w:tr w:rsidR="000D1F05" w:rsidRPr="000D1F05" w:rsidTr="000D1F05">
        <w:trPr>
          <w:trHeight w:val="450"/>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Подпрограмма "Содержание и развитие коммунальной инфраструктуры Агаповского муниципального района"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17737,47</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0,00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0,00</w:t>
            </w:r>
          </w:p>
        </w:tc>
      </w:tr>
      <w:tr w:rsidR="000D1F05" w:rsidRPr="000D1F05" w:rsidTr="000D1F05">
        <w:trPr>
          <w:trHeight w:val="450"/>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 xml:space="preserve">Комплексное развитие систем коммунальной </w:t>
            </w:r>
            <w:r w:rsidR="00B808CA" w:rsidRPr="000D1F05">
              <w:rPr>
                <w:rFonts w:ascii="Times New Roman" w:eastAsia="Times New Roman" w:hAnsi="Times New Roman" w:cs="Times New Roman"/>
                <w:sz w:val="18"/>
                <w:szCs w:val="18"/>
              </w:rPr>
              <w:t>инфраструктуры, вывоз</w:t>
            </w:r>
            <w:r w:rsidRPr="000D1F05">
              <w:rPr>
                <w:rFonts w:ascii="Times New Roman" w:eastAsia="Times New Roman" w:hAnsi="Times New Roman" w:cs="Times New Roman"/>
                <w:sz w:val="18"/>
                <w:szCs w:val="18"/>
              </w:rPr>
              <w:t xml:space="preserve"> мусора и ритуальные услуги Агаповского муниципального района на период 2015-2017 годов</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4717,90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r>
      <w:tr w:rsidR="000D1F05" w:rsidRPr="000D1F05" w:rsidTr="000D1F05">
        <w:trPr>
          <w:trHeight w:val="25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Проектирование скважины для бассейна, канализационно-насосная станция</w:t>
            </w:r>
          </w:p>
        </w:tc>
        <w:tc>
          <w:tcPr>
            <w:tcW w:w="12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505,91</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r>
      <w:tr w:rsidR="000D1F05" w:rsidRPr="000D1F05" w:rsidTr="000D1F05">
        <w:trPr>
          <w:trHeight w:val="450"/>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Комплексное развитие систем коммунальной инфраструктуры, вывоз мусора и ритуальные услуги Агаповского муниципального района на период 2015-2017 годов</w:t>
            </w:r>
          </w:p>
        </w:tc>
        <w:tc>
          <w:tcPr>
            <w:tcW w:w="12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12513,66</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r>
      <w:tr w:rsidR="000D1F05" w:rsidRPr="000D1F05" w:rsidTr="000D1F05">
        <w:trPr>
          <w:trHeight w:val="450"/>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Подпрограмма "Развитие транспортной системы (организация транспортного обслуживания населения, развитие дорожного хозяйства)"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121818,30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13341,95</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15019,21</w:t>
            </w:r>
          </w:p>
        </w:tc>
      </w:tr>
      <w:tr w:rsidR="000D1F05" w:rsidRPr="000D1F05" w:rsidTr="000D1F05">
        <w:trPr>
          <w:trHeight w:val="255"/>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Приобретение автотранспортных средств</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2431,71</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r>
      <w:tr w:rsidR="000D1F05" w:rsidRPr="000D1F05" w:rsidTr="000D1F05">
        <w:trPr>
          <w:trHeight w:val="25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Мероприятия, реализуемые органами местного самоуправления</w:t>
            </w:r>
          </w:p>
        </w:tc>
        <w:tc>
          <w:tcPr>
            <w:tcW w:w="12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208,59</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r>
      <w:tr w:rsidR="000D1F05" w:rsidRPr="000D1F05" w:rsidTr="000D1F05">
        <w:trPr>
          <w:trHeight w:val="67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Развитие сети автомобильных дорог местного значения, ведущих к общественно значимым объектам сельских населенных пунктов, объектам производства и переработки сельскохозяйственной продукции</w:t>
            </w:r>
          </w:p>
        </w:tc>
        <w:tc>
          <w:tcPr>
            <w:tcW w:w="12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100825,47</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r>
      <w:tr w:rsidR="000D1F05" w:rsidRPr="000D1F05" w:rsidTr="000D1F05">
        <w:trPr>
          <w:trHeight w:val="25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Содержание автомобильных дорог общего пользования местного значения</w:t>
            </w:r>
          </w:p>
        </w:tc>
        <w:tc>
          <w:tcPr>
            <w:tcW w:w="12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18352,54</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13341,95</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15019,21</w:t>
            </w:r>
          </w:p>
        </w:tc>
      </w:tr>
      <w:tr w:rsidR="000D1F05" w:rsidRPr="000D1F05" w:rsidTr="000D1F05">
        <w:trPr>
          <w:trHeight w:val="450"/>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Подпрограмма "Капитальный ремонт и капитальные вложения в объекты соцкультсферы Агаповского муниципального района"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5644,66</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0,00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b/>
                <w:bCs/>
                <w:sz w:val="18"/>
                <w:szCs w:val="18"/>
              </w:rPr>
            </w:pPr>
            <w:r w:rsidRPr="000D1F05">
              <w:rPr>
                <w:rFonts w:ascii="Times New Roman" w:eastAsia="Times New Roman" w:hAnsi="Times New Roman" w:cs="Times New Roman"/>
                <w:b/>
                <w:bCs/>
                <w:sz w:val="18"/>
                <w:szCs w:val="18"/>
              </w:rPr>
              <w:t>0,00</w:t>
            </w:r>
          </w:p>
        </w:tc>
      </w:tr>
      <w:tr w:rsidR="000D1F05" w:rsidRPr="000D1F05" w:rsidTr="000D1F05">
        <w:trPr>
          <w:trHeight w:val="255"/>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Ремонт в здании Администрации Агаповского муниципального района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1205,98</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r>
      <w:tr w:rsidR="000D1F05" w:rsidRPr="000D1F05" w:rsidTr="000D1F05">
        <w:trPr>
          <w:trHeight w:val="25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Ремонты учреждений здравоохранения</w:t>
            </w:r>
          </w:p>
        </w:tc>
        <w:tc>
          <w:tcPr>
            <w:tcW w:w="12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706,47</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r>
      <w:tr w:rsidR="000D1F05" w:rsidRPr="000D1F05" w:rsidTr="000D1F05">
        <w:trPr>
          <w:trHeight w:val="25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 xml:space="preserve">Ремонты </w:t>
            </w:r>
            <w:r>
              <w:rPr>
                <w:rFonts w:ascii="Times New Roman" w:eastAsia="Times New Roman" w:hAnsi="Times New Roman" w:cs="Times New Roman"/>
                <w:sz w:val="18"/>
                <w:szCs w:val="18"/>
              </w:rPr>
              <w:t>уч</w:t>
            </w:r>
            <w:r w:rsidRPr="000D1F05">
              <w:rPr>
                <w:rFonts w:ascii="Times New Roman" w:eastAsia="Times New Roman" w:hAnsi="Times New Roman" w:cs="Times New Roman"/>
                <w:sz w:val="18"/>
                <w:szCs w:val="18"/>
              </w:rPr>
              <w:t>ре</w:t>
            </w:r>
            <w:r>
              <w:rPr>
                <w:rFonts w:ascii="Times New Roman" w:eastAsia="Times New Roman" w:hAnsi="Times New Roman" w:cs="Times New Roman"/>
                <w:sz w:val="18"/>
                <w:szCs w:val="18"/>
              </w:rPr>
              <w:t>ж</w:t>
            </w:r>
            <w:r w:rsidRPr="000D1F05">
              <w:rPr>
                <w:rFonts w:ascii="Times New Roman" w:eastAsia="Times New Roman" w:hAnsi="Times New Roman" w:cs="Times New Roman"/>
                <w:sz w:val="18"/>
                <w:szCs w:val="18"/>
              </w:rPr>
              <w:t xml:space="preserve">дений образования </w:t>
            </w:r>
          </w:p>
        </w:tc>
        <w:tc>
          <w:tcPr>
            <w:tcW w:w="12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2614,67</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r>
      <w:tr w:rsidR="000D1F05" w:rsidRPr="000D1F05" w:rsidTr="000D1F05">
        <w:trPr>
          <w:trHeight w:val="25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 xml:space="preserve">Ремонт в </w:t>
            </w:r>
            <w:r>
              <w:rPr>
                <w:rFonts w:ascii="Times New Roman" w:eastAsia="Times New Roman" w:hAnsi="Times New Roman" w:cs="Times New Roman"/>
                <w:sz w:val="18"/>
                <w:szCs w:val="18"/>
              </w:rPr>
              <w:t xml:space="preserve">помещении </w:t>
            </w:r>
            <w:r w:rsidRPr="000D1F05">
              <w:rPr>
                <w:rFonts w:ascii="Times New Roman" w:eastAsia="Times New Roman" w:hAnsi="Times New Roman" w:cs="Times New Roman"/>
                <w:sz w:val="18"/>
                <w:szCs w:val="18"/>
              </w:rPr>
              <w:t>пожарного  депо п. Буранный</w:t>
            </w:r>
          </w:p>
        </w:tc>
        <w:tc>
          <w:tcPr>
            <w:tcW w:w="12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1117,55</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c>
          <w:tcPr>
            <w:tcW w:w="1140" w:type="dxa"/>
            <w:tcBorders>
              <w:top w:val="nil"/>
              <w:left w:val="nil"/>
              <w:bottom w:val="single" w:sz="4" w:space="0" w:color="auto"/>
              <w:right w:val="single" w:sz="4" w:space="0" w:color="auto"/>
            </w:tcBorders>
            <w:shd w:val="clear" w:color="auto" w:fill="auto"/>
            <w:vAlign w:val="center"/>
            <w:hideMark/>
          </w:tcPr>
          <w:p w:rsidR="000D1F05" w:rsidRPr="000D1F05" w:rsidRDefault="000D1F05" w:rsidP="000D1F05">
            <w:pPr>
              <w:spacing w:after="0" w:line="240" w:lineRule="auto"/>
              <w:jc w:val="center"/>
              <w:rPr>
                <w:rFonts w:ascii="Times New Roman" w:eastAsia="Times New Roman" w:hAnsi="Times New Roman" w:cs="Times New Roman"/>
                <w:sz w:val="18"/>
                <w:szCs w:val="18"/>
              </w:rPr>
            </w:pPr>
            <w:r w:rsidRPr="000D1F05">
              <w:rPr>
                <w:rFonts w:ascii="Times New Roman" w:eastAsia="Times New Roman" w:hAnsi="Times New Roman" w:cs="Times New Roman"/>
                <w:sz w:val="18"/>
                <w:szCs w:val="18"/>
              </w:rPr>
              <w:t>0,00</w:t>
            </w:r>
          </w:p>
        </w:tc>
      </w:tr>
    </w:tbl>
    <w:p w:rsidR="001E1928" w:rsidRDefault="001E1928" w:rsidP="00AD14C0">
      <w:pPr>
        <w:rPr>
          <w:rFonts w:ascii="Times New Roman" w:hAnsi="Times New Roman" w:cs="Times New Roman"/>
        </w:rPr>
      </w:pPr>
    </w:p>
    <w:p w:rsidR="0042408D" w:rsidRDefault="0042408D" w:rsidP="0042408D">
      <w:pPr>
        <w:pStyle w:val="aa"/>
        <w:rPr>
          <w:rStyle w:val="af3"/>
          <w:sz w:val="36"/>
          <w:szCs w:val="36"/>
        </w:rPr>
      </w:pPr>
      <w:r>
        <w:rPr>
          <w:rStyle w:val="af3"/>
          <w:sz w:val="36"/>
          <w:szCs w:val="36"/>
        </w:rPr>
        <w:t>Муниципальная программа «</w:t>
      </w:r>
      <w:r w:rsidR="00E9209B">
        <w:rPr>
          <w:rStyle w:val="af3"/>
          <w:sz w:val="36"/>
          <w:szCs w:val="36"/>
        </w:rPr>
        <w:t>Обеспечение доступным и комфортным жильем граждан Российской Федерации  в  Агаповском муниципальном районе</w:t>
      </w:r>
      <w:r>
        <w:rPr>
          <w:rStyle w:val="af3"/>
          <w:sz w:val="36"/>
          <w:szCs w:val="36"/>
        </w:rPr>
        <w:t>»</w:t>
      </w:r>
    </w:p>
    <w:p w:rsidR="0042408D" w:rsidRDefault="0042408D" w:rsidP="0042408D">
      <w:pPr>
        <w:sectPr w:rsidR="0042408D" w:rsidSect="00367CA3">
          <w:type w:val="continuous"/>
          <w:pgSz w:w="11906" w:h="16838"/>
          <w:pgMar w:top="720" w:right="720" w:bottom="720" w:left="720" w:header="708" w:footer="708" w:gutter="0"/>
          <w:cols w:space="708"/>
          <w:docGrid w:linePitch="360"/>
        </w:sectPr>
      </w:pPr>
    </w:p>
    <w:p w:rsidR="0042408D" w:rsidRDefault="001E1928" w:rsidP="0042408D">
      <w:r>
        <w:rPr>
          <w:noProof/>
        </w:rPr>
        <w:lastRenderedPageBreak/>
        <w:drawing>
          <wp:inline distT="0" distB="0" distL="0" distR="0">
            <wp:extent cx="1962150" cy="1466850"/>
            <wp:effectExtent l="19050" t="0" r="0" b="0"/>
            <wp:docPr id="99" name="Рисунок 19" descr="http://sredacafe.ru/wp-content/uploads/2018/02/problemu-zhi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dacafe.ru/wp-content/uploads/2018/02/problemu-zhilya.jpg"/>
                    <pic:cNvPicPr>
                      <a:picLocks noChangeAspect="1" noChangeArrowheads="1"/>
                    </pic:cNvPicPr>
                  </pic:nvPicPr>
                  <pic:blipFill>
                    <a:blip r:embed="rId63"/>
                    <a:srcRect/>
                    <a:stretch>
                      <a:fillRect/>
                    </a:stretch>
                  </pic:blipFill>
                  <pic:spPr bwMode="auto">
                    <a:xfrm>
                      <a:off x="0" y="0"/>
                      <a:ext cx="1965162" cy="1469102"/>
                    </a:xfrm>
                    <a:prstGeom prst="rect">
                      <a:avLst/>
                    </a:prstGeom>
                    <a:noFill/>
                    <a:ln w="9525">
                      <a:noFill/>
                      <a:miter lim="800000"/>
                      <a:headEnd/>
                      <a:tailEnd/>
                    </a:ln>
                  </pic:spPr>
                </pic:pic>
              </a:graphicData>
            </a:graphic>
          </wp:inline>
        </w:drawing>
      </w:r>
    </w:p>
    <w:p w:rsidR="0042408D" w:rsidRDefault="0042408D" w:rsidP="0042408D">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42408D" w:rsidRPr="00E966CB" w:rsidRDefault="00E8296E" w:rsidP="00E966CB">
      <w:pPr>
        <w:rPr>
          <w:rFonts w:ascii="Times New Roman" w:hAnsi="Times New Roman" w:cs="Times New Roman"/>
          <w:b/>
        </w:rPr>
      </w:pPr>
      <w:r w:rsidRPr="00E8296E">
        <w:rPr>
          <w:rFonts w:ascii="Times New Roman" w:hAnsi="Times New Roman" w:cs="Times New Roman"/>
          <w:b/>
          <w:noProof/>
        </w:rPr>
        <w:drawing>
          <wp:inline distT="0" distB="0" distL="0" distR="0">
            <wp:extent cx="3190875" cy="2476500"/>
            <wp:effectExtent l="19050" t="0" r="9525" b="0"/>
            <wp:docPr id="8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42408D">
        <w:rPr>
          <w:noProof/>
          <w:vanish/>
        </w:rPr>
        <w:drawing>
          <wp:inline distT="0" distB="0" distL="0" distR="0">
            <wp:extent cx="6645910" cy="3736478"/>
            <wp:effectExtent l="19050" t="0" r="2540" b="0"/>
            <wp:docPr id="55"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2C0EDB" w:rsidRDefault="002C0EDB" w:rsidP="00776E37">
      <w:pPr>
        <w:spacing w:after="0"/>
        <w:rPr>
          <w:rFonts w:ascii="Times New Roman" w:hAnsi="Times New Roman" w:cs="Times New Roman"/>
          <w:b/>
          <w:sz w:val="24"/>
          <w:szCs w:val="24"/>
        </w:rPr>
      </w:pPr>
    </w:p>
    <w:p w:rsidR="0042408D" w:rsidRDefault="0042408D" w:rsidP="00776E37">
      <w:pPr>
        <w:spacing w:after="0"/>
        <w:rPr>
          <w:rFonts w:ascii="Times New Roman" w:hAnsi="Times New Roman" w:cs="Times New Roman"/>
          <w:b/>
          <w:sz w:val="24"/>
          <w:szCs w:val="24"/>
        </w:rPr>
      </w:pPr>
      <w:r>
        <w:rPr>
          <w:rFonts w:ascii="Times New Roman" w:hAnsi="Times New Roman" w:cs="Times New Roman"/>
          <w:b/>
          <w:sz w:val="24"/>
          <w:szCs w:val="24"/>
        </w:rPr>
        <w:lastRenderedPageBreak/>
        <w:t>Цел</w:t>
      </w:r>
      <w:r w:rsidR="00E966CB">
        <w:rPr>
          <w:rFonts w:ascii="Times New Roman" w:hAnsi="Times New Roman" w:cs="Times New Roman"/>
          <w:b/>
          <w:sz w:val="24"/>
          <w:szCs w:val="24"/>
        </w:rPr>
        <w:t>ь:</w:t>
      </w:r>
    </w:p>
    <w:p w:rsidR="00E966CB" w:rsidRPr="00E966CB" w:rsidRDefault="00E966CB" w:rsidP="00776E37">
      <w:pPr>
        <w:spacing w:after="0"/>
        <w:rPr>
          <w:rFonts w:ascii="Times New Roman" w:eastAsia="Times New Roman" w:hAnsi="Times New Roman" w:cs="Times New Roman"/>
          <w:spacing w:val="-10"/>
          <w:sz w:val="24"/>
          <w:szCs w:val="24"/>
        </w:rPr>
      </w:pPr>
      <w:r w:rsidRPr="00E966CB">
        <w:rPr>
          <w:rFonts w:ascii="Times New Roman" w:hAnsi="Times New Roman" w:cs="Times New Roman"/>
          <w:sz w:val="24"/>
          <w:szCs w:val="24"/>
        </w:rPr>
        <w:t>повышение доступности жилья и качества жилищного обеспечения населения, в том числе с учетом исполнения государственных обязательств по обеспечению жильем отдельных категорий граждан</w:t>
      </w:r>
    </w:p>
    <w:p w:rsidR="0042408D" w:rsidRPr="0042408D" w:rsidRDefault="0042408D" w:rsidP="0042408D">
      <w:pPr>
        <w:spacing w:after="0"/>
        <w:rPr>
          <w:rStyle w:val="FontStyle18"/>
          <w:rFonts w:eastAsia="Times New Roman"/>
          <w:spacing w:val="-10"/>
          <w:sz w:val="26"/>
          <w:szCs w:val="26"/>
        </w:rPr>
      </w:pPr>
    </w:p>
    <w:p w:rsidR="0042408D" w:rsidRDefault="0042408D" w:rsidP="0042408D">
      <w:pPr>
        <w:spacing w:after="0"/>
        <w:rPr>
          <w:rStyle w:val="FontStyle18"/>
          <w:b/>
          <w:sz w:val="24"/>
          <w:szCs w:val="24"/>
        </w:rPr>
      </w:pPr>
      <w:r w:rsidRPr="00806658">
        <w:rPr>
          <w:rStyle w:val="FontStyle18"/>
          <w:b/>
          <w:sz w:val="24"/>
          <w:szCs w:val="24"/>
        </w:rPr>
        <w:t>Доля расходов муниципальной программы в общих расходах бюджета в 2018 году</w:t>
      </w:r>
    </w:p>
    <w:p w:rsidR="0042408D" w:rsidRPr="00806658" w:rsidRDefault="00E8296E" w:rsidP="0042408D">
      <w:pPr>
        <w:spacing w:after="0"/>
        <w:rPr>
          <w:rStyle w:val="FontStyle18"/>
          <w:b/>
          <w:sz w:val="24"/>
          <w:szCs w:val="24"/>
        </w:rPr>
      </w:pPr>
      <w:r w:rsidRPr="00E8296E">
        <w:rPr>
          <w:rStyle w:val="FontStyle18"/>
          <w:b/>
          <w:noProof/>
          <w:sz w:val="24"/>
          <w:szCs w:val="24"/>
        </w:rPr>
        <w:drawing>
          <wp:inline distT="0" distB="0" distL="0" distR="0">
            <wp:extent cx="2581275" cy="2219325"/>
            <wp:effectExtent l="19050" t="0" r="9525" b="0"/>
            <wp:docPr id="9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2408D" w:rsidRDefault="0042408D" w:rsidP="0042408D">
      <w:pPr>
        <w:rPr>
          <w:rStyle w:val="FontStyle18"/>
          <w:sz w:val="28"/>
          <w:szCs w:val="28"/>
        </w:rPr>
      </w:pPr>
      <w:r w:rsidRPr="007374EA">
        <w:rPr>
          <w:rStyle w:val="FontStyle18"/>
          <w:sz w:val="28"/>
          <w:szCs w:val="28"/>
        </w:rPr>
        <w:t xml:space="preserve">                     </w:t>
      </w:r>
    </w:p>
    <w:p w:rsidR="002C0EDB" w:rsidRDefault="002C0EDB" w:rsidP="0042408D">
      <w:pPr>
        <w:rPr>
          <w:rStyle w:val="FontStyle18"/>
          <w:sz w:val="28"/>
          <w:szCs w:val="28"/>
        </w:rPr>
      </w:pPr>
    </w:p>
    <w:p w:rsidR="002C0EDB" w:rsidRPr="00806658" w:rsidRDefault="002C0EDB" w:rsidP="0042408D">
      <w:pPr>
        <w:rPr>
          <w:rFonts w:ascii="Times New Roman" w:hAnsi="Times New Roman" w:cs="Times New Roman"/>
          <w:sz w:val="28"/>
          <w:szCs w:val="28"/>
        </w:rPr>
        <w:sectPr w:rsidR="002C0EDB" w:rsidRPr="00806658" w:rsidSect="00806658">
          <w:type w:val="continuous"/>
          <w:pgSz w:w="11906" w:h="16838"/>
          <w:pgMar w:top="720" w:right="720" w:bottom="720" w:left="567" w:header="708" w:footer="708" w:gutter="0"/>
          <w:cols w:num="2" w:space="282"/>
          <w:docGrid w:linePitch="360"/>
        </w:sectPr>
      </w:pPr>
    </w:p>
    <w:p w:rsidR="0042408D" w:rsidRPr="002C0EDB" w:rsidRDefault="002C0EDB" w:rsidP="002C0EDB">
      <w:pPr>
        <w:jc w:val="right"/>
        <w:rPr>
          <w:rFonts w:ascii="Times New Roman" w:hAnsi="Times New Roman" w:cs="Times New Roman"/>
          <w:sz w:val="28"/>
          <w:szCs w:val="28"/>
        </w:rPr>
      </w:pPr>
      <w:r>
        <w:rPr>
          <w:rStyle w:val="FontStyle18"/>
          <w:sz w:val="28"/>
          <w:szCs w:val="28"/>
        </w:rPr>
        <w:lastRenderedPageBreak/>
        <w:t xml:space="preserve">       </w:t>
      </w:r>
      <w:r w:rsidRPr="007374EA">
        <w:rPr>
          <w:rStyle w:val="FontStyle18"/>
          <w:sz w:val="28"/>
          <w:szCs w:val="28"/>
        </w:rPr>
        <w:t xml:space="preserve"> </w:t>
      </w:r>
      <w:r>
        <w:rPr>
          <w:rFonts w:ascii="Times New Roman" w:hAnsi="Times New Roman" w:cs="Times New Roman"/>
          <w:noProof/>
          <w:sz w:val="18"/>
          <w:szCs w:val="18"/>
        </w:rPr>
        <w:t>т</w:t>
      </w:r>
      <w:r w:rsidRPr="000820E1">
        <w:rPr>
          <w:rFonts w:ascii="Times New Roman" w:hAnsi="Times New Roman" w:cs="Times New Roman"/>
          <w:noProof/>
          <w:sz w:val="18"/>
          <w:szCs w:val="18"/>
        </w:rPr>
        <w:t>ыс.рублей</w:t>
      </w:r>
    </w:p>
    <w:tbl>
      <w:tblPr>
        <w:tblW w:w="10656" w:type="dxa"/>
        <w:tblInd w:w="103" w:type="dxa"/>
        <w:tblLook w:val="04A0" w:firstRow="1" w:lastRow="0" w:firstColumn="1" w:lastColumn="0" w:noHBand="0" w:noVBand="1"/>
      </w:tblPr>
      <w:tblGrid>
        <w:gridCol w:w="7376"/>
        <w:gridCol w:w="1160"/>
        <w:gridCol w:w="1060"/>
        <w:gridCol w:w="1060"/>
      </w:tblGrid>
      <w:tr w:rsidR="00B808CA" w:rsidRPr="00B808CA" w:rsidTr="00B808CA">
        <w:trPr>
          <w:trHeight w:val="540"/>
        </w:trPr>
        <w:tc>
          <w:tcPr>
            <w:tcW w:w="7376"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B808CA" w:rsidRPr="00B808CA" w:rsidRDefault="00B808CA" w:rsidP="00B808CA">
            <w:pPr>
              <w:spacing w:after="0" w:line="240" w:lineRule="auto"/>
              <w:jc w:val="center"/>
              <w:rPr>
                <w:rFonts w:ascii="Times New Roman" w:eastAsia="Times New Roman" w:hAnsi="Times New Roman" w:cs="Times New Roman"/>
                <w:b/>
                <w:bCs/>
                <w:color w:val="FFFFFF"/>
                <w:sz w:val="18"/>
                <w:szCs w:val="18"/>
              </w:rPr>
            </w:pPr>
            <w:r w:rsidRPr="00B808CA">
              <w:rPr>
                <w:rFonts w:ascii="Times New Roman" w:eastAsia="Times New Roman" w:hAnsi="Times New Roman" w:cs="Times New Roman"/>
                <w:b/>
                <w:bCs/>
                <w:color w:val="FFFFFF"/>
                <w:sz w:val="18"/>
                <w:szCs w:val="18"/>
              </w:rPr>
              <w:t>Направления финансирования</w:t>
            </w:r>
          </w:p>
        </w:tc>
        <w:tc>
          <w:tcPr>
            <w:tcW w:w="1160" w:type="dxa"/>
            <w:tcBorders>
              <w:top w:val="single" w:sz="4" w:space="0" w:color="auto"/>
              <w:left w:val="nil"/>
              <w:bottom w:val="single" w:sz="4" w:space="0" w:color="auto"/>
              <w:right w:val="single" w:sz="4" w:space="0" w:color="auto"/>
            </w:tcBorders>
            <w:shd w:val="clear" w:color="000000" w:fill="FF7C80"/>
            <w:vAlign w:val="center"/>
            <w:hideMark/>
          </w:tcPr>
          <w:p w:rsidR="00B808CA" w:rsidRPr="00B808CA" w:rsidRDefault="00B808CA" w:rsidP="00B808CA">
            <w:pPr>
              <w:spacing w:after="0" w:line="240" w:lineRule="auto"/>
              <w:jc w:val="center"/>
              <w:rPr>
                <w:rFonts w:ascii="Times New Roman" w:eastAsia="Times New Roman" w:hAnsi="Times New Roman" w:cs="Times New Roman"/>
                <w:b/>
                <w:bCs/>
                <w:color w:val="FFFFFF"/>
                <w:sz w:val="18"/>
                <w:szCs w:val="18"/>
              </w:rPr>
            </w:pPr>
            <w:r w:rsidRPr="00B808CA">
              <w:rPr>
                <w:rFonts w:ascii="Times New Roman" w:eastAsia="Times New Roman" w:hAnsi="Times New Roman" w:cs="Times New Roman"/>
                <w:b/>
                <w:bCs/>
                <w:color w:val="FFFFFF"/>
                <w:sz w:val="18"/>
                <w:szCs w:val="18"/>
              </w:rPr>
              <w:t>2017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B808CA" w:rsidRPr="00B808CA" w:rsidRDefault="00B808CA" w:rsidP="00B808CA">
            <w:pPr>
              <w:spacing w:after="0" w:line="240" w:lineRule="auto"/>
              <w:jc w:val="center"/>
              <w:rPr>
                <w:rFonts w:ascii="Times New Roman" w:eastAsia="Times New Roman" w:hAnsi="Times New Roman" w:cs="Times New Roman"/>
                <w:b/>
                <w:bCs/>
                <w:color w:val="FFFFFF"/>
                <w:sz w:val="18"/>
                <w:szCs w:val="18"/>
              </w:rPr>
            </w:pPr>
            <w:r w:rsidRPr="00B808CA">
              <w:rPr>
                <w:rFonts w:ascii="Times New Roman" w:eastAsia="Times New Roman" w:hAnsi="Times New Roman" w:cs="Times New Roman"/>
                <w:b/>
                <w:bCs/>
                <w:color w:val="FFFFFF"/>
                <w:sz w:val="18"/>
                <w:szCs w:val="18"/>
              </w:rPr>
              <w:t>2018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B808CA" w:rsidRPr="00B808CA" w:rsidRDefault="00B808CA" w:rsidP="00B808CA">
            <w:pPr>
              <w:spacing w:after="0" w:line="240" w:lineRule="auto"/>
              <w:jc w:val="center"/>
              <w:rPr>
                <w:rFonts w:ascii="Times New Roman" w:eastAsia="Times New Roman" w:hAnsi="Times New Roman" w:cs="Times New Roman"/>
                <w:b/>
                <w:bCs/>
                <w:color w:val="FFFFFF"/>
                <w:sz w:val="18"/>
                <w:szCs w:val="18"/>
              </w:rPr>
            </w:pPr>
            <w:r w:rsidRPr="00B808CA">
              <w:rPr>
                <w:rFonts w:ascii="Times New Roman" w:eastAsia="Times New Roman" w:hAnsi="Times New Roman" w:cs="Times New Roman"/>
                <w:b/>
                <w:bCs/>
                <w:color w:val="FFFFFF"/>
                <w:sz w:val="18"/>
                <w:szCs w:val="18"/>
              </w:rPr>
              <w:t>2019 год</w:t>
            </w:r>
          </w:p>
        </w:tc>
      </w:tr>
      <w:tr w:rsidR="00B808CA" w:rsidRPr="00B808CA" w:rsidTr="00B808CA">
        <w:trPr>
          <w:trHeight w:val="450"/>
        </w:trPr>
        <w:tc>
          <w:tcPr>
            <w:tcW w:w="7376" w:type="dxa"/>
            <w:tcBorders>
              <w:top w:val="nil"/>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Муниципальная программа "Обеспечение доступным и комфортным жильем граждан Российской Федерации в Агаповском муниципальном районе"</w:t>
            </w:r>
          </w:p>
        </w:tc>
        <w:tc>
          <w:tcPr>
            <w:tcW w:w="11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43242,47</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0,00</w:t>
            </w:r>
          </w:p>
        </w:tc>
      </w:tr>
      <w:tr w:rsidR="00B808CA" w:rsidRPr="00B808CA" w:rsidTr="00B808CA">
        <w:trPr>
          <w:trHeight w:val="450"/>
        </w:trPr>
        <w:tc>
          <w:tcPr>
            <w:tcW w:w="7376" w:type="dxa"/>
            <w:tcBorders>
              <w:top w:val="nil"/>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Подпрограмма</w:t>
            </w:r>
            <w:proofErr w:type="gramStart"/>
            <w:r w:rsidRPr="00B808CA">
              <w:rPr>
                <w:rFonts w:ascii="Times New Roman" w:eastAsia="Times New Roman" w:hAnsi="Times New Roman" w:cs="Times New Roman"/>
                <w:b/>
                <w:bCs/>
                <w:sz w:val="18"/>
                <w:szCs w:val="18"/>
              </w:rPr>
              <w:t>"О</w:t>
            </w:r>
            <w:proofErr w:type="gramEnd"/>
            <w:r w:rsidRPr="00B808CA">
              <w:rPr>
                <w:rFonts w:ascii="Times New Roman" w:eastAsia="Times New Roman" w:hAnsi="Times New Roman" w:cs="Times New Roman"/>
                <w:b/>
                <w:bCs/>
                <w:sz w:val="18"/>
                <w:szCs w:val="18"/>
              </w:rPr>
              <w:t>казание молодым семьям государственной поддержки для улучшения жилищных условий"</w:t>
            </w:r>
          </w:p>
        </w:tc>
        <w:tc>
          <w:tcPr>
            <w:tcW w:w="11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1764,00</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0,00</w:t>
            </w:r>
          </w:p>
        </w:tc>
      </w:tr>
      <w:tr w:rsidR="00B808CA" w:rsidRPr="00B808CA" w:rsidTr="00B808CA">
        <w:trPr>
          <w:trHeight w:val="450"/>
        </w:trPr>
        <w:tc>
          <w:tcPr>
            <w:tcW w:w="7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Финансовое обеспечение мероприятий подпрограммы "Обеспечение жильем молодых семей" федеральной целевой программы "Жилище" на 2015-2020 годы (иные выплаты населению)</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666,79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r>
      <w:tr w:rsidR="00B808CA" w:rsidRPr="00B808CA" w:rsidTr="00B808CA">
        <w:trPr>
          <w:trHeight w:val="675"/>
        </w:trPr>
        <w:tc>
          <w:tcPr>
            <w:tcW w:w="7376" w:type="dxa"/>
            <w:tcBorders>
              <w:top w:val="nil"/>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Предоставление молодым семьям- участникам подпрограммы социальных выплат на приобретение жилого помещения эконом-класса или создание объекта индивидуального жилищного строительства эконом-класса</w:t>
            </w:r>
          </w:p>
        </w:tc>
        <w:tc>
          <w:tcPr>
            <w:tcW w:w="11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1097,21</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r>
      <w:tr w:rsidR="00B808CA" w:rsidRPr="00B808CA" w:rsidTr="00B808CA">
        <w:trPr>
          <w:trHeight w:val="255"/>
        </w:trPr>
        <w:tc>
          <w:tcPr>
            <w:tcW w:w="7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Подпрограмма "Модернизация объектов коммунальной инфраструктуры"</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29217,77</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0,00</w:t>
            </w:r>
          </w:p>
        </w:tc>
      </w:tr>
      <w:tr w:rsidR="00B808CA" w:rsidRPr="00B808CA" w:rsidTr="00B808CA">
        <w:trPr>
          <w:trHeight w:val="255"/>
        </w:trPr>
        <w:tc>
          <w:tcPr>
            <w:tcW w:w="7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Строительство газопроводов и газовых сетей</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17750,00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r>
      <w:tr w:rsidR="00B808CA" w:rsidRPr="00B808CA" w:rsidTr="00B808CA">
        <w:trPr>
          <w:trHeight w:val="675"/>
        </w:trPr>
        <w:tc>
          <w:tcPr>
            <w:tcW w:w="7376" w:type="dxa"/>
            <w:tcBorders>
              <w:top w:val="nil"/>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sz w:val="18"/>
                <w:szCs w:val="18"/>
              </w:rPr>
            </w:pPr>
            <w:proofErr w:type="gramStart"/>
            <w:r w:rsidRPr="00B808CA">
              <w:rPr>
                <w:rFonts w:ascii="Times New Roman" w:eastAsia="Times New Roman" w:hAnsi="Times New Roman" w:cs="Times New Roman"/>
                <w:sz w:val="18"/>
                <w:szCs w:val="18"/>
              </w:rPr>
              <w:t>Модернизация, реконструкция, капитальный ремонт и строительство котельных, систем водоснабжения, водоотведения, систем электроснабжения, теплоснабжения, центральные тепловые пункты, в том числе проектно - изыскательские работы</w:t>
            </w:r>
            <w:proofErr w:type="gramEnd"/>
          </w:p>
        </w:tc>
        <w:tc>
          <w:tcPr>
            <w:tcW w:w="11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7000,00</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r>
      <w:tr w:rsidR="00B808CA" w:rsidRPr="00B808CA" w:rsidTr="00B808CA">
        <w:trPr>
          <w:trHeight w:val="255"/>
        </w:trPr>
        <w:tc>
          <w:tcPr>
            <w:tcW w:w="7376" w:type="dxa"/>
            <w:tcBorders>
              <w:top w:val="nil"/>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Разработка проектно - сметной документации</w:t>
            </w:r>
          </w:p>
        </w:tc>
        <w:tc>
          <w:tcPr>
            <w:tcW w:w="11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496,15</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r>
      <w:tr w:rsidR="00B808CA" w:rsidRPr="00B808CA" w:rsidTr="00B808CA">
        <w:trPr>
          <w:trHeight w:val="255"/>
        </w:trPr>
        <w:tc>
          <w:tcPr>
            <w:tcW w:w="7376" w:type="dxa"/>
            <w:tcBorders>
              <w:top w:val="nil"/>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Мероприятия по капитальному ремонту объектов коммунальной инфраструктуры</w:t>
            </w:r>
          </w:p>
        </w:tc>
        <w:tc>
          <w:tcPr>
            <w:tcW w:w="11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3661,58</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r>
      <w:tr w:rsidR="00B808CA" w:rsidRPr="00B808CA" w:rsidTr="00B808CA">
        <w:trPr>
          <w:trHeight w:val="255"/>
        </w:trPr>
        <w:tc>
          <w:tcPr>
            <w:tcW w:w="7376" w:type="dxa"/>
            <w:tcBorders>
              <w:top w:val="nil"/>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Поддержка коммунального хозяйства</w:t>
            </w:r>
          </w:p>
        </w:tc>
        <w:tc>
          <w:tcPr>
            <w:tcW w:w="11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310,04</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r>
      <w:tr w:rsidR="00B808CA" w:rsidRPr="00B808CA" w:rsidTr="00B808CA">
        <w:trPr>
          <w:trHeight w:val="450"/>
        </w:trPr>
        <w:tc>
          <w:tcPr>
            <w:tcW w:w="7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Подпрограмма "Благоустройство населенных пунктов Агаповского муниципального района"</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12260,70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0,00</w:t>
            </w:r>
          </w:p>
        </w:tc>
      </w:tr>
      <w:tr w:rsidR="00B808CA" w:rsidRPr="00B808CA" w:rsidTr="00B808CA">
        <w:trPr>
          <w:trHeight w:val="255"/>
        </w:trPr>
        <w:tc>
          <w:tcPr>
            <w:tcW w:w="7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Мероприятия, реализуемые органами местного самоуправления</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800,00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r>
      <w:tr w:rsidR="00B808CA" w:rsidRPr="00B808CA" w:rsidTr="00B808CA">
        <w:trPr>
          <w:trHeight w:val="255"/>
        </w:trPr>
        <w:tc>
          <w:tcPr>
            <w:tcW w:w="7376" w:type="dxa"/>
            <w:tcBorders>
              <w:top w:val="nil"/>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Реализация приоритетного проекта "Формирование комфортной городской среды"</w:t>
            </w:r>
          </w:p>
        </w:tc>
        <w:tc>
          <w:tcPr>
            <w:tcW w:w="11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11460,70</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r>
    </w:tbl>
    <w:p w:rsidR="007F4B1D" w:rsidRDefault="007F4B1D" w:rsidP="00AD14C0">
      <w:pPr>
        <w:rPr>
          <w:rFonts w:ascii="Times New Roman" w:hAnsi="Times New Roman" w:cs="Times New Roman"/>
        </w:rPr>
      </w:pPr>
    </w:p>
    <w:p w:rsidR="0042408D" w:rsidRDefault="0042408D" w:rsidP="0042408D">
      <w:pPr>
        <w:pStyle w:val="aa"/>
        <w:rPr>
          <w:rStyle w:val="af3"/>
          <w:sz w:val="36"/>
          <w:szCs w:val="36"/>
        </w:rPr>
      </w:pPr>
      <w:r>
        <w:rPr>
          <w:rStyle w:val="af3"/>
          <w:sz w:val="36"/>
          <w:szCs w:val="36"/>
        </w:rPr>
        <w:t>Муниципальная программа «</w:t>
      </w:r>
      <w:r w:rsidR="00E9209B">
        <w:rPr>
          <w:rStyle w:val="af3"/>
          <w:sz w:val="36"/>
          <w:szCs w:val="36"/>
        </w:rPr>
        <w:t>Переселение граждан из аварийного жилищного фонда Агаповского</w:t>
      </w:r>
      <w:r>
        <w:rPr>
          <w:rStyle w:val="af3"/>
          <w:sz w:val="36"/>
          <w:szCs w:val="36"/>
        </w:rPr>
        <w:t xml:space="preserve"> муниципального района»</w:t>
      </w:r>
    </w:p>
    <w:p w:rsidR="0042408D" w:rsidRDefault="0042408D" w:rsidP="0042408D">
      <w:pPr>
        <w:sectPr w:rsidR="0042408D" w:rsidSect="00367CA3">
          <w:type w:val="continuous"/>
          <w:pgSz w:w="11906" w:h="16838"/>
          <w:pgMar w:top="720" w:right="720" w:bottom="720" w:left="720" w:header="708" w:footer="708" w:gutter="0"/>
          <w:cols w:space="708"/>
          <w:docGrid w:linePitch="360"/>
        </w:sectPr>
      </w:pPr>
    </w:p>
    <w:p w:rsidR="0042408D" w:rsidRDefault="00CE504E" w:rsidP="0042408D">
      <w:r>
        <w:rPr>
          <w:noProof/>
        </w:rPr>
        <w:lastRenderedPageBreak/>
        <w:drawing>
          <wp:inline distT="0" distB="0" distL="0" distR="0">
            <wp:extent cx="1940164" cy="1343025"/>
            <wp:effectExtent l="19050" t="0" r="2936" b="0"/>
            <wp:docPr id="100" name="Рисунок 22" descr="https://dagzhkh.ru/images/2016/0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agzhkh.ru/images/2016/03/3331.jpg"/>
                    <pic:cNvPicPr>
                      <a:picLocks noChangeAspect="1" noChangeArrowheads="1"/>
                    </pic:cNvPicPr>
                  </pic:nvPicPr>
                  <pic:blipFill>
                    <a:blip r:embed="rId66" cstate="print"/>
                    <a:srcRect/>
                    <a:stretch>
                      <a:fillRect/>
                    </a:stretch>
                  </pic:blipFill>
                  <pic:spPr bwMode="auto">
                    <a:xfrm>
                      <a:off x="0" y="0"/>
                      <a:ext cx="1944189" cy="1345811"/>
                    </a:xfrm>
                    <a:prstGeom prst="rect">
                      <a:avLst/>
                    </a:prstGeom>
                    <a:noFill/>
                    <a:ln w="9525">
                      <a:noFill/>
                      <a:miter lim="800000"/>
                      <a:headEnd/>
                      <a:tailEnd/>
                    </a:ln>
                  </pic:spPr>
                </pic:pic>
              </a:graphicData>
            </a:graphic>
          </wp:inline>
        </w:drawing>
      </w:r>
    </w:p>
    <w:p w:rsidR="0042408D" w:rsidRDefault="0042408D" w:rsidP="0042408D">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42408D" w:rsidRPr="00CE504E" w:rsidRDefault="00E8296E" w:rsidP="00CE504E">
      <w:pPr>
        <w:rPr>
          <w:rFonts w:ascii="Times New Roman" w:hAnsi="Times New Roman" w:cs="Times New Roman"/>
          <w:b/>
        </w:rPr>
      </w:pPr>
      <w:r w:rsidRPr="00E8296E">
        <w:rPr>
          <w:rFonts w:ascii="Times New Roman" w:hAnsi="Times New Roman" w:cs="Times New Roman"/>
          <w:b/>
          <w:noProof/>
        </w:rPr>
        <w:drawing>
          <wp:inline distT="0" distB="0" distL="0" distR="0">
            <wp:extent cx="3281680" cy="2416077"/>
            <wp:effectExtent l="19050" t="0" r="13970" b="3273"/>
            <wp:docPr id="9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42408D">
        <w:rPr>
          <w:noProof/>
          <w:vanish/>
        </w:rPr>
        <w:drawing>
          <wp:inline distT="0" distB="0" distL="0" distR="0">
            <wp:extent cx="6645910" cy="3736478"/>
            <wp:effectExtent l="19050" t="0" r="2540" b="0"/>
            <wp:docPr id="59"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42408D" w:rsidRDefault="0042408D" w:rsidP="00776E37">
      <w:pPr>
        <w:spacing w:after="0"/>
        <w:rPr>
          <w:rFonts w:ascii="Times New Roman" w:eastAsia="Times New Roman" w:hAnsi="Times New Roman" w:cs="Times New Roman"/>
          <w:spacing w:val="-10"/>
          <w:sz w:val="26"/>
          <w:szCs w:val="26"/>
        </w:rPr>
      </w:pPr>
      <w:r>
        <w:rPr>
          <w:rFonts w:ascii="Times New Roman" w:hAnsi="Times New Roman" w:cs="Times New Roman"/>
          <w:b/>
          <w:sz w:val="24"/>
          <w:szCs w:val="24"/>
        </w:rPr>
        <w:lastRenderedPageBreak/>
        <w:t>Цели</w:t>
      </w:r>
      <w:r w:rsidRPr="0042408D">
        <w:rPr>
          <w:rFonts w:ascii="Times New Roman" w:hAnsi="Times New Roman" w:cs="Times New Roman"/>
          <w:b/>
          <w:sz w:val="24"/>
          <w:szCs w:val="24"/>
        </w:rPr>
        <w:t>:</w:t>
      </w:r>
      <w:r w:rsidRPr="0042408D">
        <w:rPr>
          <w:rFonts w:ascii="Times New Roman" w:hAnsi="Times New Roman" w:cs="Times New Roman"/>
          <w:color w:val="2D2D2D"/>
          <w:spacing w:val="2"/>
          <w:sz w:val="24"/>
          <w:szCs w:val="24"/>
          <w:shd w:val="clear" w:color="auto" w:fill="FFFFFF"/>
        </w:rPr>
        <w:t xml:space="preserve">  </w:t>
      </w:r>
    </w:p>
    <w:p w:rsidR="0042408D" w:rsidRPr="0042408D" w:rsidRDefault="0042408D" w:rsidP="0042408D">
      <w:pPr>
        <w:spacing w:after="0"/>
        <w:rPr>
          <w:rStyle w:val="FontStyle18"/>
          <w:rFonts w:eastAsia="Times New Roman"/>
          <w:spacing w:val="-10"/>
          <w:sz w:val="26"/>
          <w:szCs w:val="26"/>
        </w:rPr>
      </w:pPr>
    </w:p>
    <w:p w:rsidR="0042408D" w:rsidRDefault="0042408D" w:rsidP="0042408D">
      <w:pPr>
        <w:spacing w:after="0"/>
        <w:rPr>
          <w:rStyle w:val="FontStyle18"/>
          <w:b/>
          <w:sz w:val="24"/>
          <w:szCs w:val="24"/>
        </w:rPr>
      </w:pPr>
      <w:r w:rsidRPr="00806658">
        <w:rPr>
          <w:rStyle w:val="FontStyle18"/>
          <w:b/>
          <w:sz w:val="24"/>
          <w:szCs w:val="24"/>
        </w:rPr>
        <w:t>Доля расходов муниципальной программы в общих расходах бюджета в 2018 году</w:t>
      </w:r>
    </w:p>
    <w:p w:rsidR="0042408D" w:rsidRPr="00806658" w:rsidRDefault="00E8296E" w:rsidP="0042408D">
      <w:pPr>
        <w:spacing w:after="0"/>
        <w:rPr>
          <w:rStyle w:val="FontStyle18"/>
          <w:b/>
          <w:sz w:val="24"/>
          <w:szCs w:val="24"/>
        </w:rPr>
      </w:pPr>
      <w:r w:rsidRPr="00E8296E">
        <w:rPr>
          <w:rStyle w:val="FontStyle18"/>
          <w:b/>
          <w:noProof/>
          <w:sz w:val="24"/>
          <w:szCs w:val="24"/>
        </w:rPr>
        <w:drawing>
          <wp:inline distT="0" distB="0" distL="0" distR="0">
            <wp:extent cx="2581275" cy="2219325"/>
            <wp:effectExtent l="19050" t="0" r="9525" b="0"/>
            <wp:docPr id="101"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2408D" w:rsidRDefault="0042408D" w:rsidP="0042408D">
      <w:pPr>
        <w:rPr>
          <w:rStyle w:val="FontStyle18"/>
          <w:sz w:val="28"/>
          <w:szCs w:val="28"/>
        </w:rPr>
      </w:pPr>
      <w:r w:rsidRPr="007374EA">
        <w:rPr>
          <w:rStyle w:val="FontStyle18"/>
          <w:sz w:val="28"/>
          <w:szCs w:val="28"/>
        </w:rPr>
        <w:t xml:space="preserve">                      </w:t>
      </w:r>
    </w:p>
    <w:p w:rsidR="002C0EDB" w:rsidRDefault="002C0EDB" w:rsidP="0042408D">
      <w:pPr>
        <w:rPr>
          <w:rStyle w:val="FontStyle18"/>
          <w:sz w:val="28"/>
          <w:szCs w:val="28"/>
        </w:rPr>
      </w:pPr>
    </w:p>
    <w:p w:rsidR="002C0EDB" w:rsidRDefault="002C0EDB" w:rsidP="002C0EDB">
      <w:pPr>
        <w:jc w:val="right"/>
        <w:rPr>
          <w:rFonts w:ascii="Times New Roman" w:hAnsi="Times New Roman" w:cs="Times New Roman"/>
          <w:noProof/>
          <w:sz w:val="18"/>
          <w:szCs w:val="18"/>
        </w:rPr>
      </w:pPr>
    </w:p>
    <w:p w:rsidR="002C0EDB" w:rsidRPr="00806658" w:rsidRDefault="002C0EDB" w:rsidP="002C0EDB">
      <w:pPr>
        <w:rPr>
          <w:rFonts w:ascii="Times New Roman" w:hAnsi="Times New Roman" w:cs="Times New Roman"/>
          <w:sz w:val="28"/>
          <w:szCs w:val="28"/>
        </w:rPr>
        <w:sectPr w:rsidR="002C0EDB" w:rsidRPr="00806658" w:rsidSect="00806658">
          <w:type w:val="continuous"/>
          <w:pgSz w:w="11906" w:h="16838"/>
          <w:pgMar w:top="720" w:right="720" w:bottom="720" w:left="567" w:header="708" w:footer="708" w:gutter="0"/>
          <w:cols w:num="2" w:space="282"/>
          <w:docGrid w:linePitch="360"/>
        </w:sectPr>
      </w:pPr>
    </w:p>
    <w:p w:rsidR="002C0EDB" w:rsidRPr="002C0EDB" w:rsidRDefault="002C0EDB" w:rsidP="002C0EDB">
      <w:pPr>
        <w:jc w:val="right"/>
        <w:rPr>
          <w:rStyle w:val="FontStyle18"/>
          <w:sz w:val="24"/>
          <w:szCs w:val="24"/>
          <w:vertAlign w:val="subscript"/>
        </w:rPr>
      </w:pPr>
      <w:r>
        <w:rPr>
          <w:rStyle w:val="FontStyle18"/>
          <w:sz w:val="24"/>
          <w:szCs w:val="24"/>
          <w:vertAlign w:val="subscript"/>
        </w:rPr>
        <w:lastRenderedPageBreak/>
        <w:t>т</w:t>
      </w:r>
      <w:r w:rsidRPr="002C0EDB">
        <w:rPr>
          <w:rStyle w:val="FontStyle18"/>
          <w:sz w:val="24"/>
          <w:szCs w:val="24"/>
          <w:vertAlign w:val="subscript"/>
        </w:rPr>
        <w:t>ыс.</w:t>
      </w:r>
      <w:r>
        <w:rPr>
          <w:rStyle w:val="FontStyle18"/>
          <w:sz w:val="24"/>
          <w:szCs w:val="24"/>
          <w:vertAlign w:val="subscript"/>
        </w:rPr>
        <w:t xml:space="preserve"> </w:t>
      </w:r>
      <w:r w:rsidRPr="002C0EDB">
        <w:rPr>
          <w:rStyle w:val="FontStyle18"/>
          <w:sz w:val="24"/>
          <w:szCs w:val="24"/>
          <w:vertAlign w:val="subscript"/>
        </w:rPr>
        <w:t>рублей</w:t>
      </w:r>
    </w:p>
    <w:tbl>
      <w:tblPr>
        <w:tblW w:w="10515" w:type="dxa"/>
        <w:tblInd w:w="103" w:type="dxa"/>
        <w:tblLook w:val="04A0" w:firstRow="1" w:lastRow="0" w:firstColumn="1" w:lastColumn="0" w:noHBand="0" w:noVBand="1"/>
      </w:tblPr>
      <w:tblGrid>
        <w:gridCol w:w="7235"/>
        <w:gridCol w:w="1160"/>
        <w:gridCol w:w="1060"/>
        <w:gridCol w:w="1060"/>
      </w:tblGrid>
      <w:tr w:rsidR="00B808CA" w:rsidRPr="00B808CA" w:rsidTr="00B808CA">
        <w:trPr>
          <w:trHeight w:val="540"/>
        </w:trPr>
        <w:tc>
          <w:tcPr>
            <w:tcW w:w="7235"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B808CA" w:rsidRPr="00B808CA" w:rsidRDefault="00B808CA" w:rsidP="00B808CA">
            <w:pPr>
              <w:spacing w:after="0" w:line="240" w:lineRule="auto"/>
              <w:jc w:val="center"/>
              <w:rPr>
                <w:rFonts w:ascii="Times New Roman" w:eastAsia="Times New Roman" w:hAnsi="Times New Roman" w:cs="Times New Roman"/>
                <w:b/>
                <w:bCs/>
                <w:color w:val="FFFFFF"/>
                <w:sz w:val="18"/>
                <w:szCs w:val="18"/>
              </w:rPr>
            </w:pPr>
            <w:r w:rsidRPr="00B808CA">
              <w:rPr>
                <w:rFonts w:ascii="Times New Roman" w:eastAsia="Times New Roman" w:hAnsi="Times New Roman" w:cs="Times New Roman"/>
                <w:b/>
                <w:bCs/>
                <w:color w:val="FFFFFF"/>
                <w:sz w:val="18"/>
                <w:szCs w:val="18"/>
              </w:rPr>
              <w:t>Направления финансирования</w:t>
            </w:r>
          </w:p>
        </w:tc>
        <w:tc>
          <w:tcPr>
            <w:tcW w:w="1160" w:type="dxa"/>
            <w:tcBorders>
              <w:top w:val="single" w:sz="4" w:space="0" w:color="auto"/>
              <w:left w:val="nil"/>
              <w:bottom w:val="single" w:sz="4" w:space="0" w:color="auto"/>
              <w:right w:val="single" w:sz="4" w:space="0" w:color="auto"/>
            </w:tcBorders>
            <w:shd w:val="clear" w:color="000000" w:fill="FF7C80"/>
            <w:vAlign w:val="center"/>
            <w:hideMark/>
          </w:tcPr>
          <w:p w:rsidR="00B808CA" w:rsidRPr="00B808CA" w:rsidRDefault="00B808CA" w:rsidP="00B808CA">
            <w:pPr>
              <w:spacing w:after="0" w:line="240" w:lineRule="auto"/>
              <w:jc w:val="center"/>
              <w:rPr>
                <w:rFonts w:ascii="Times New Roman" w:eastAsia="Times New Roman" w:hAnsi="Times New Roman" w:cs="Times New Roman"/>
                <w:b/>
                <w:bCs/>
                <w:color w:val="FFFFFF"/>
                <w:sz w:val="18"/>
                <w:szCs w:val="18"/>
              </w:rPr>
            </w:pPr>
            <w:r w:rsidRPr="00B808CA">
              <w:rPr>
                <w:rFonts w:ascii="Times New Roman" w:eastAsia="Times New Roman" w:hAnsi="Times New Roman" w:cs="Times New Roman"/>
                <w:b/>
                <w:bCs/>
                <w:color w:val="FFFFFF"/>
                <w:sz w:val="18"/>
                <w:szCs w:val="18"/>
              </w:rPr>
              <w:t>2017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B808CA" w:rsidRPr="00B808CA" w:rsidRDefault="00B808CA" w:rsidP="00B808CA">
            <w:pPr>
              <w:spacing w:after="0" w:line="240" w:lineRule="auto"/>
              <w:jc w:val="center"/>
              <w:rPr>
                <w:rFonts w:ascii="Times New Roman" w:eastAsia="Times New Roman" w:hAnsi="Times New Roman" w:cs="Times New Roman"/>
                <w:b/>
                <w:bCs/>
                <w:color w:val="FFFFFF"/>
                <w:sz w:val="18"/>
                <w:szCs w:val="18"/>
              </w:rPr>
            </w:pPr>
            <w:r w:rsidRPr="00B808CA">
              <w:rPr>
                <w:rFonts w:ascii="Times New Roman" w:eastAsia="Times New Roman" w:hAnsi="Times New Roman" w:cs="Times New Roman"/>
                <w:b/>
                <w:bCs/>
                <w:color w:val="FFFFFF"/>
                <w:sz w:val="18"/>
                <w:szCs w:val="18"/>
              </w:rPr>
              <w:t>2018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B808CA" w:rsidRPr="00B808CA" w:rsidRDefault="00B808CA" w:rsidP="00B808CA">
            <w:pPr>
              <w:spacing w:after="0" w:line="240" w:lineRule="auto"/>
              <w:jc w:val="center"/>
              <w:rPr>
                <w:rFonts w:ascii="Times New Roman" w:eastAsia="Times New Roman" w:hAnsi="Times New Roman" w:cs="Times New Roman"/>
                <w:b/>
                <w:bCs/>
                <w:color w:val="FFFFFF"/>
                <w:sz w:val="18"/>
                <w:szCs w:val="18"/>
              </w:rPr>
            </w:pPr>
            <w:r w:rsidRPr="00B808CA">
              <w:rPr>
                <w:rFonts w:ascii="Times New Roman" w:eastAsia="Times New Roman" w:hAnsi="Times New Roman" w:cs="Times New Roman"/>
                <w:b/>
                <w:bCs/>
                <w:color w:val="FFFFFF"/>
                <w:sz w:val="18"/>
                <w:szCs w:val="18"/>
              </w:rPr>
              <w:t>2019 год</w:t>
            </w:r>
          </w:p>
        </w:tc>
      </w:tr>
      <w:tr w:rsidR="00B808CA" w:rsidRPr="00B808CA" w:rsidTr="00B808CA">
        <w:trPr>
          <w:trHeight w:val="450"/>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Муниципальная программа "Переселение граждан из аварийного жилищного фонда Агаповского муниципального района"</w:t>
            </w:r>
          </w:p>
        </w:tc>
        <w:tc>
          <w:tcPr>
            <w:tcW w:w="11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2278,11</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b/>
                <w:bCs/>
                <w:sz w:val="18"/>
                <w:szCs w:val="18"/>
              </w:rPr>
            </w:pPr>
            <w:r w:rsidRPr="00B808CA">
              <w:rPr>
                <w:rFonts w:ascii="Times New Roman" w:eastAsia="Times New Roman" w:hAnsi="Times New Roman" w:cs="Times New Roman"/>
                <w:b/>
                <w:bCs/>
                <w:sz w:val="18"/>
                <w:szCs w:val="18"/>
              </w:rPr>
              <w:t>0,00</w:t>
            </w:r>
          </w:p>
        </w:tc>
      </w:tr>
      <w:tr w:rsidR="00B808CA" w:rsidRPr="00B808CA" w:rsidTr="00B808CA">
        <w:trPr>
          <w:trHeight w:val="900"/>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 xml:space="preserve">Приобретение жилых помещений </w:t>
            </w:r>
            <w:proofErr w:type="gramStart"/>
            <w:r w:rsidRPr="00B808CA">
              <w:rPr>
                <w:rFonts w:ascii="Times New Roman" w:eastAsia="Times New Roman" w:hAnsi="Times New Roman" w:cs="Times New Roman"/>
                <w:sz w:val="18"/>
                <w:szCs w:val="18"/>
              </w:rPr>
              <w:t>в муниципальную собственность в рамках основного мероприятия по переселению граждан из аварийного жилищного фонда с учетом</w:t>
            </w:r>
            <w:proofErr w:type="gramEnd"/>
            <w:r w:rsidRPr="00B808CA">
              <w:rPr>
                <w:rFonts w:ascii="Times New Roman" w:eastAsia="Times New Roman" w:hAnsi="Times New Roman" w:cs="Times New Roman"/>
                <w:sz w:val="18"/>
                <w:szCs w:val="18"/>
              </w:rPr>
              <w:t xml:space="preserve"> необходимости развития малоэтажного жилищного строительства, за счет средств Фонда содействия реформированию жилищно - коммунального хозяйства</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500,00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r>
      <w:tr w:rsidR="00B808CA" w:rsidRPr="00B808CA" w:rsidTr="00B808CA">
        <w:trPr>
          <w:trHeight w:val="675"/>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 xml:space="preserve">Приобретение жилых помещений </w:t>
            </w:r>
            <w:proofErr w:type="gramStart"/>
            <w:r w:rsidRPr="00B808CA">
              <w:rPr>
                <w:rFonts w:ascii="Times New Roman" w:eastAsia="Times New Roman" w:hAnsi="Times New Roman" w:cs="Times New Roman"/>
                <w:sz w:val="18"/>
                <w:szCs w:val="18"/>
              </w:rPr>
              <w:t>в муниципальную собственность в рамках основного мероприятия по переселению граждан из аварийного жилищного фонда с учетом</w:t>
            </w:r>
            <w:proofErr w:type="gramEnd"/>
            <w:r w:rsidRPr="00B808CA">
              <w:rPr>
                <w:rFonts w:ascii="Times New Roman" w:eastAsia="Times New Roman" w:hAnsi="Times New Roman" w:cs="Times New Roman"/>
                <w:sz w:val="18"/>
                <w:szCs w:val="18"/>
              </w:rPr>
              <w:t xml:space="preserve"> необходимости развития малоэтажного строительства, за счет средств областного бюджета</w:t>
            </w:r>
          </w:p>
        </w:tc>
        <w:tc>
          <w:tcPr>
            <w:tcW w:w="11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781,97</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r>
      <w:tr w:rsidR="00B808CA" w:rsidRPr="00B808CA" w:rsidTr="00B808CA">
        <w:trPr>
          <w:trHeight w:val="255"/>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Мероприятия по сносу многоквартирных домов, признанных аварийными и подлежащими сносу</w:t>
            </w:r>
          </w:p>
        </w:tc>
        <w:tc>
          <w:tcPr>
            <w:tcW w:w="11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996,13</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B808CA" w:rsidRPr="00B808CA" w:rsidRDefault="00B808CA" w:rsidP="00B808CA">
            <w:pPr>
              <w:spacing w:after="0" w:line="240" w:lineRule="auto"/>
              <w:jc w:val="center"/>
              <w:rPr>
                <w:rFonts w:ascii="Times New Roman" w:eastAsia="Times New Roman" w:hAnsi="Times New Roman" w:cs="Times New Roman"/>
                <w:sz w:val="18"/>
                <w:szCs w:val="18"/>
              </w:rPr>
            </w:pPr>
            <w:r w:rsidRPr="00B808CA">
              <w:rPr>
                <w:rFonts w:ascii="Times New Roman" w:eastAsia="Times New Roman" w:hAnsi="Times New Roman" w:cs="Times New Roman"/>
                <w:sz w:val="18"/>
                <w:szCs w:val="18"/>
              </w:rPr>
              <w:t>0,00</w:t>
            </w:r>
          </w:p>
        </w:tc>
      </w:tr>
    </w:tbl>
    <w:p w:rsidR="007F4B1D" w:rsidRDefault="007F4B1D" w:rsidP="00AD14C0">
      <w:pPr>
        <w:rPr>
          <w:rFonts w:ascii="Times New Roman" w:hAnsi="Times New Roman" w:cs="Times New Roman"/>
        </w:rPr>
      </w:pPr>
    </w:p>
    <w:p w:rsidR="00E9209B" w:rsidRDefault="00E9209B" w:rsidP="00E9209B">
      <w:pPr>
        <w:pStyle w:val="aa"/>
        <w:rPr>
          <w:rStyle w:val="af3"/>
          <w:sz w:val="36"/>
          <w:szCs w:val="36"/>
        </w:rPr>
      </w:pPr>
      <w:r>
        <w:rPr>
          <w:rStyle w:val="af3"/>
          <w:sz w:val="36"/>
          <w:szCs w:val="36"/>
        </w:rPr>
        <w:t>Муниципальная программа «Обеспечение функционирования муниципального бюджетного учреждения «Многофункциональный центр предоставления государственных и муниципальных услуг»  Агаповского муниципального района»</w:t>
      </w:r>
    </w:p>
    <w:p w:rsidR="00E9209B" w:rsidRDefault="00E9209B" w:rsidP="00E9209B">
      <w:pPr>
        <w:sectPr w:rsidR="00E9209B" w:rsidSect="00367CA3">
          <w:type w:val="continuous"/>
          <w:pgSz w:w="11906" w:h="16838"/>
          <w:pgMar w:top="720" w:right="720" w:bottom="720" w:left="720" w:header="708" w:footer="708" w:gutter="0"/>
          <w:cols w:space="708"/>
          <w:docGrid w:linePitch="360"/>
        </w:sectPr>
      </w:pPr>
    </w:p>
    <w:p w:rsidR="00E9209B" w:rsidRDefault="00CE504E" w:rsidP="00E9209B">
      <w:r>
        <w:rPr>
          <w:noProof/>
        </w:rPr>
        <w:lastRenderedPageBreak/>
        <w:drawing>
          <wp:inline distT="0" distB="0" distL="0" distR="0">
            <wp:extent cx="1891051" cy="1343025"/>
            <wp:effectExtent l="19050" t="0" r="0" b="0"/>
            <wp:docPr id="102" name="Рисунок 31" descr="http://xn--l1aqg.xn--p1ai/public/article/ed/2f/2fbe_bac7.jpg?c=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l1aqg.xn--p1ai/public/article/ed/2f/2fbe_bac7.jpg?c=4010"/>
                    <pic:cNvPicPr>
                      <a:picLocks noChangeAspect="1" noChangeArrowheads="1"/>
                    </pic:cNvPicPr>
                  </pic:nvPicPr>
                  <pic:blipFill>
                    <a:blip r:embed="rId69"/>
                    <a:srcRect/>
                    <a:stretch>
                      <a:fillRect/>
                    </a:stretch>
                  </pic:blipFill>
                  <pic:spPr bwMode="auto">
                    <a:xfrm>
                      <a:off x="0" y="0"/>
                      <a:ext cx="1889573" cy="1341975"/>
                    </a:xfrm>
                    <a:prstGeom prst="rect">
                      <a:avLst/>
                    </a:prstGeom>
                    <a:noFill/>
                    <a:ln w="9525">
                      <a:noFill/>
                      <a:miter lim="800000"/>
                      <a:headEnd/>
                      <a:tailEnd/>
                    </a:ln>
                  </pic:spPr>
                </pic:pic>
              </a:graphicData>
            </a:graphic>
          </wp:inline>
        </w:drawing>
      </w:r>
    </w:p>
    <w:p w:rsidR="00E9209B" w:rsidRDefault="00E9209B" w:rsidP="00E9209B">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CE504E" w:rsidRPr="00B808CA" w:rsidRDefault="00E8296E" w:rsidP="00B808CA">
      <w:pPr>
        <w:rPr>
          <w:rFonts w:ascii="Times New Roman" w:hAnsi="Times New Roman" w:cs="Times New Roman"/>
          <w:b/>
        </w:rPr>
      </w:pPr>
      <w:r w:rsidRPr="00E8296E">
        <w:rPr>
          <w:rFonts w:ascii="Times New Roman" w:hAnsi="Times New Roman" w:cs="Times New Roman"/>
          <w:b/>
          <w:noProof/>
        </w:rPr>
        <w:drawing>
          <wp:inline distT="0" distB="0" distL="0" distR="0">
            <wp:extent cx="3067050" cy="2400300"/>
            <wp:effectExtent l="19050" t="0" r="19050" b="0"/>
            <wp:docPr id="107"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E9209B">
        <w:rPr>
          <w:noProof/>
          <w:vanish/>
        </w:rPr>
        <w:drawing>
          <wp:inline distT="0" distB="0" distL="0" distR="0">
            <wp:extent cx="6645910" cy="3736478"/>
            <wp:effectExtent l="19050" t="0" r="2540" b="0"/>
            <wp:docPr id="63"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E9209B" w:rsidRPr="00B808CA" w:rsidRDefault="00B808CA" w:rsidP="00E9209B">
      <w:pPr>
        <w:spacing w:after="0"/>
        <w:rPr>
          <w:rStyle w:val="FontStyle18"/>
          <w:sz w:val="24"/>
          <w:szCs w:val="24"/>
        </w:rPr>
      </w:pPr>
      <w:r>
        <w:rPr>
          <w:rFonts w:ascii="Times New Roman" w:hAnsi="Times New Roman" w:cs="Times New Roman"/>
          <w:b/>
          <w:sz w:val="24"/>
          <w:szCs w:val="24"/>
        </w:rPr>
        <w:lastRenderedPageBreak/>
        <w:t>Цель</w:t>
      </w:r>
      <w:r w:rsidR="00E9209B" w:rsidRPr="0042408D">
        <w:rPr>
          <w:rFonts w:ascii="Times New Roman" w:hAnsi="Times New Roman" w:cs="Times New Roman"/>
          <w:b/>
          <w:sz w:val="24"/>
          <w:szCs w:val="24"/>
        </w:rPr>
        <w:t>:</w:t>
      </w:r>
      <w:r w:rsidR="00E9209B" w:rsidRPr="0042408D">
        <w:rPr>
          <w:rFonts w:ascii="Times New Roman" w:hAnsi="Times New Roman" w:cs="Times New Roman"/>
          <w:color w:val="2D2D2D"/>
          <w:spacing w:val="2"/>
          <w:sz w:val="24"/>
          <w:szCs w:val="24"/>
          <w:shd w:val="clear" w:color="auto" w:fill="FFFFFF"/>
        </w:rPr>
        <w:t xml:space="preserve">  </w:t>
      </w:r>
      <w:r w:rsidRPr="00B808CA">
        <w:rPr>
          <w:rFonts w:ascii="Times New Roman" w:hAnsi="Times New Roman" w:cs="Times New Roman"/>
          <w:sz w:val="24"/>
          <w:szCs w:val="24"/>
        </w:rPr>
        <w:t>Обеспечение предоставления государственных и муниципальных услуг по принципу «одного окна» на базе многофункционального центра предоставления государственных и муниципальных услуг Агаповского муниципального района.</w:t>
      </w:r>
    </w:p>
    <w:p w:rsidR="00E9209B" w:rsidRDefault="00E9209B" w:rsidP="00E9209B">
      <w:pPr>
        <w:spacing w:after="0"/>
        <w:rPr>
          <w:rStyle w:val="FontStyle18"/>
          <w:b/>
          <w:sz w:val="24"/>
          <w:szCs w:val="24"/>
        </w:rPr>
      </w:pPr>
      <w:r w:rsidRPr="00806658">
        <w:rPr>
          <w:rStyle w:val="FontStyle18"/>
          <w:b/>
          <w:sz w:val="24"/>
          <w:szCs w:val="24"/>
        </w:rPr>
        <w:t>Доля расходов муниципальной программы в общих расходах бюджета в 2018 году</w:t>
      </w:r>
    </w:p>
    <w:p w:rsidR="002C0EDB" w:rsidRPr="002C0EDB" w:rsidRDefault="00E8296E" w:rsidP="002C0EDB">
      <w:pPr>
        <w:spacing w:after="0"/>
        <w:rPr>
          <w:rFonts w:ascii="Times New Roman" w:hAnsi="Times New Roman" w:cs="Times New Roman"/>
          <w:b/>
          <w:sz w:val="24"/>
          <w:szCs w:val="24"/>
        </w:rPr>
        <w:sectPr w:rsidR="002C0EDB" w:rsidRPr="002C0EDB" w:rsidSect="00806658">
          <w:type w:val="continuous"/>
          <w:pgSz w:w="11906" w:h="16838"/>
          <w:pgMar w:top="720" w:right="720" w:bottom="720" w:left="567" w:header="708" w:footer="708" w:gutter="0"/>
          <w:cols w:num="2" w:space="282"/>
          <w:docGrid w:linePitch="360"/>
        </w:sectPr>
      </w:pPr>
      <w:r w:rsidRPr="00E8296E">
        <w:rPr>
          <w:rStyle w:val="FontStyle18"/>
          <w:b/>
          <w:noProof/>
          <w:sz w:val="24"/>
          <w:szCs w:val="24"/>
        </w:rPr>
        <w:drawing>
          <wp:inline distT="0" distB="0" distL="0" distR="0">
            <wp:extent cx="2581275" cy="2219325"/>
            <wp:effectExtent l="19050" t="0" r="9525" b="0"/>
            <wp:docPr id="10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9209B" w:rsidRDefault="00E9209B" w:rsidP="00E9209B">
      <w:pPr>
        <w:rPr>
          <w:rFonts w:ascii="Times New Roman" w:hAnsi="Times New Roman" w:cs="Times New Roman"/>
          <w:sz w:val="28"/>
          <w:szCs w:val="28"/>
        </w:rPr>
      </w:pPr>
    </w:p>
    <w:p w:rsidR="002C0EDB" w:rsidRDefault="002C0EDB" w:rsidP="00E9209B">
      <w:pPr>
        <w:rPr>
          <w:rFonts w:ascii="Times New Roman" w:hAnsi="Times New Roman" w:cs="Times New Roman"/>
          <w:sz w:val="28"/>
          <w:szCs w:val="28"/>
        </w:rPr>
      </w:pPr>
    </w:p>
    <w:p w:rsidR="002C0EDB" w:rsidRDefault="002C0EDB" w:rsidP="00E9209B">
      <w:pPr>
        <w:rPr>
          <w:rFonts w:ascii="Times New Roman" w:hAnsi="Times New Roman" w:cs="Times New Roman"/>
          <w:sz w:val="28"/>
          <w:szCs w:val="28"/>
        </w:rPr>
      </w:pPr>
    </w:p>
    <w:p w:rsidR="002C0EDB" w:rsidRDefault="002C0EDB" w:rsidP="00E9209B">
      <w:pPr>
        <w:rPr>
          <w:rFonts w:ascii="Times New Roman" w:hAnsi="Times New Roman" w:cs="Times New Roman"/>
          <w:sz w:val="28"/>
          <w:szCs w:val="28"/>
        </w:rPr>
        <w:sectPr w:rsidR="002C0EDB" w:rsidSect="00806658">
          <w:type w:val="continuous"/>
          <w:pgSz w:w="11906" w:h="16838"/>
          <w:pgMar w:top="720" w:right="720" w:bottom="720" w:left="567" w:header="708" w:footer="708" w:gutter="0"/>
          <w:cols w:num="2" w:space="282"/>
          <w:docGrid w:linePitch="360"/>
        </w:sectPr>
      </w:pPr>
    </w:p>
    <w:p w:rsidR="002C0EDB" w:rsidRDefault="002C0EDB" w:rsidP="00E9209B">
      <w:pPr>
        <w:rPr>
          <w:rFonts w:ascii="Times New Roman" w:hAnsi="Times New Roman" w:cs="Times New Roman"/>
          <w:sz w:val="28"/>
          <w:szCs w:val="28"/>
        </w:rPr>
      </w:pPr>
    </w:p>
    <w:p w:rsidR="002C0EDB" w:rsidRPr="002C0EDB" w:rsidRDefault="002C0EDB" w:rsidP="002C0EDB">
      <w:pPr>
        <w:jc w:val="right"/>
        <w:rPr>
          <w:rFonts w:ascii="Times New Roman" w:hAnsi="Times New Roman" w:cs="Times New Roman"/>
          <w:sz w:val="28"/>
          <w:szCs w:val="28"/>
        </w:rPr>
      </w:pPr>
      <w:r>
        <w:rPr>
          <w:rStyle w:val="FontStyle18"/>
          <w:sz w:val="28"/>
          <w:szCs w:val="28"/>
        </w:rPr>
        <w:lastRenderedPageBreak/>
        <w:t xml:space="preserve">       </w:t>
      </w:r>
      <w:r w:rsidRPr="007374EA">
        <w:rPr>
          <w:rStyle w:val="FontStyle18"/>
          <w:sz w:val="28"/>
          <w:szCs w:val="28"/>
        </w:rPr>
        <w:t xml:space="preserve"> </w:t>
      </w:r>
      <w:r>
        <w:rPr>
          <w:rFonts w:ascii="Times New Roman" w:hAnsi="Times New Roman" w:cs="Times New Roman"/>
          <w:noProof/>
          <w:sz w:val="18"/>
          <w:szCs w:val="18"/>
        </w:rPr>
        <w:t>т</w:t>
      </w:r>
      <w:r w:rsidRPr="000820E1">
        <w:rPr>
          <w:rFonts w:ascii="Times New Roman" w:hAnsi="Times New Roman" w:cs="Times New Roman"/>
          <w:noProof/>
          <w:sz w:val="18"/>
          <w:szCs w:val="18"/>
        </w:rPr>
        <w:t>ыс.рублей</w:t>
      </w:r>
    </w:p>
    <w:p w:rsidR="002C0EDB" w:rsidRPr="00806658" w:rsidRDefault="002C0EDB" w:rsidP="00E9209B">
      <w:pPr>
        <w:rPr>
          <w:rFonts w:ascii="Times New Roman" w:hAnsi="Times New Roman" w:cs="Times New Roman"/>
          <w:sz w:val="28"/>
          <w:szCs w:val="28"/>
        </w:rPr>
        <w:sectPr w:rsidR="002C0EDB" w:rsidRPr="00806658" w:rsidSect="002C0EDB">
          <w:type w:val="continuous"/>
          <w:pgSz w:w="11906" w:h="16838"/>
          <w:pgMar w:top="720" w:right="720" w:bottom="720" w:left="567" w:header="708" w:footer="708" w:gutter="0"/>
          <w:cols w:space="282"/>
          <w:docGrid w:linePitch="360"/>
        </w:sectPr>
      </w:pPr>
    </w:p>
    <w:tbl>
      <w:tblPr>
        <w:tblW w:w="10373" w:type="dxa"/>
        <w:tblInd w:w="103" w:type="dxa"/>
        <w:tblLook w:val="04A0" w:firstRow="1" w:lastRow="0" w:firstColumn="1" w:lastColumn="0" w:noHBand="0" w:noVBand="1"/>
      </w:tblPr>
      <w:tblGrid>
        <w:gridCol w:w="7093"/>
        <w:gridCol w:w="1160"/>
        <w:gridCol w:w="1060"/>
        <w:gridCol w:w="1060"/>
      </w:tblGrid>
      <w:tr w:rsidR="008D7CA7" w:rsidRPr="008D7CA7" w:rsidTr="008D7CA7">
        <w:trPr>
          <w:trHeight w:val="540"/>
        </w:trPr>
        <w:tc>
          <w:tcPr>
            <w:tcW w:w="7093"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8D7CA7" w:rsidRPr="008D7CA7" w:rsidRDefault="008D7CA7" w:rsidP="008D7CA7">
            <w:pPr>
              <w:spacing w:after="0" w:line="240" w:lineRule="auto"/>
              <w:jc w:val="center"/>
              <w:rPr>
                <w:rFonts w:ascii="Times New Roman" w:eastAsia="Times New Roman" w:hAnsi="Times New Roman" w:cs="Times New Roman"/>
                <w:b/>
                <w:bCs/>
                <w:color w:val="FFFFFF"/>
                <w:sz w:val="18"/>
                <w:szCs w:val="18"/>
              </w:rPr>
            </w:pPr>
            <w:r w:rsidRPr="008D7CA7">
              <w:rPr>
                <w:rFonts w:ascii="Times New Roman" w:eastAsia="Times New Roman" w:hAnsi="Times New Roman" w:cs="Times New Roman"/>
                <w:b/>
                <w:bCs/>
                <w:color w:val="FFFFFF"/>
                <w:sz w:val="18"/>
                <w:szCs w:val="18"/>
              </w:rPr>
              <w:lastRenderedPageBreak/>
              <w:t>Направления финансирования</w:t>
            </w:r>
          </w:p>
        </w:tc>
        <w:tc>
          <w:tcPr>
            <w:tcW w:w="1160" w:type="dxa"/>
            <w:tcBorders>
              <w:top w:val="single" w:sz="4" w:space="0" w:color="auto"/>
              <w:left w:val="nil"/>
              <w:bottom w:val="single" w:sz="4" w:space="0" w:color="auto"/>
              <w:right w:val="single" w:sz="4" w:space="0" w:color="auto"/>
            </w:tcBorders>
            <w:shd w:val="clear" w:color="000000" w:fill="FF7C80"/>
            <w:vAlign w:val="center"/>
            <w:hideMark/>
          </w:tcPr>
          <w:p w:rsidR="008D7CA7" w:rsidRPr="008D7CA7" w:rsidRDefault="008D7CA7" w:rsidP="008D7CA7">
            <w:pPr>
              <w:spacing w:after="0" w:line="240" w:lineRule="auto"/>
              <w:jc w:val="center"/>
              <w:rPr>
                <w:rFonts w:ascii="Times New Roman" w:eastAsia="Times New Roman" w:hAnsi="Times New Roman" w:cs="Times New Roman"/>
                <w:b/>
                <w:bCs/>
                <w:color w:val="FFFFFF"/>
                <w:sz w:val="18"/>
                <w:szCs w:val="18"/>
              </w:rPr>
            </w:pPr>
            <w:r w:rsidRPr="008D7CA7">
              <w:rPr>
                <w:rFonts w:ascii="Times New Roman" w:eastAsia="Times New Roman" w:hAnsi="Times New Roman" w:cs="Times New Roman"/>
                <w:b/>
                <w:bCs/>
                <w:color w:val="FFFFFF"/>
                <w:sz w:val="18"/>
                <w:szCs w:val="18"/>
              </w:rPr>
              <w:t>2017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8D7CA7" w:rsidRPr="008D7CA7" w:rsidRDefault="008D7CA7" w:rsidP="008D7CA7">
            <w:pPr>
              <w:spacing w:after="0" w:line="240" w:lineRule="auto"/>
              <w:jc w:val="center"/>
              <w:rPr>
                <w:rFonts w:ascii="Times New Roman" w:eastAsia="Times New Roman" w:hAnsi="Times New Roman" w:cs="Times New Roman"/>
                <w:b/>
                <w:bCs/>
                <w:color w:val="FFFFFF"/>
                <w:sz w:val="18"/>
                <w:szCs w:val="18"/>
              </w:rPr>
            </w:pPr>
            <w:r w:rsidRPr="008D7CA7">
              <w:rPr>
                <w:rFonts w:ascii="Times New Roman" w:eastAsia="Times New Roman" w:hAnsi="Times New Roman" w:cs="Times New Roman"/>
                <w:b/>
                <w:bCs/>
                <w:color w:val="FFFFFF"/>
                <w:sz w:val="18"/>
                <w:szCs w:val="18"/>
              </w:rPr>
              <w:t>2018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8D7CA7" w:rsidRPr="008D7CA7" w:rsidRDefault="008D7CA7" w:rsidP="008D7CA7">
            <w:pPr>
              <w:spacing w:after="0" w:line="240" w:lineRule="auto"/>
              <w:jc w:val="center"/>
              <w:rPr>
                <w:rFonts w:ascii="Times New Roman" w:eastAsia="Times New Roman" w:hAnsi="Times New Roman" w:cs="Times New Roman"/>
                <w:b/>
                <w:bCs/>
                <w:color w:val="FFFFFF"/>
                <w:sz w:val="18"/>
                <w:szCs w:val="18"/>
              </w:rPr>
            </w:pPr>
            <w:r w:rsidRPr="008D7CA7">
              <w:rPr>
                <w:rFonts w:ascii="Times New Roman" w:eastAsia="Times New Roman" w:hAnsi="Times New Roman" w:cs="Times New Roman"/>
                <w:b/>
                <w:bCs/>
                <w:color w:val="FFFFFF"/>
                <w:sz w:val="18"/>
                <w:szCs w:val="18"/>
              </w:rPr>
              <w:t>2019 год</w:t>
            </w:r>
          </w:p>
        </w:tc>
      </w:tr>
      <w:tr w:rsidR="008D7CA7" w:rsidRPr="008D7CA7" w:rsidTr="008D7CA7">
        <w:trPr>
          <w:trHeight w:val="675"/>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8D7CA7" w:rsidRPr="008D7CA7" w:rsidRDefault="008D7CA7" w:rsidP="008D7CA7">
            <w:pPr>
              <w:spacing w:after="0" w:line="240" w:lineRule="auto"/>
              <w:rPr>
                <w:rFonts w:ascii="Arial CYR" w:eastAsia="Times New Roman" w:hAnsi="Arial CYR" w:cs="Arial CYR"/>
                <w:b/>
                <w:bCs/>
                <w:sz w:val="16"/>
                <w:szCs w:val="16"/>
              </w:rPr>
            </w:pPr>
            <w:r w:rsidRPr="008D7CA7">
              <w:rPr>
                <w:rFonts w:ascii="Arial CYR" w:eastAsia="Times New Roman" w:hAnsi="Arial CYR" w:cs="Arial CYR"/>
                <w:b/>
                <w:bCs/>
                <w:sz w:val="16"/>
                <w:szCs w:val="16"/>
              </w:rPr>
              <w:t>Муниципальная программа "Обеспечение функционирования муниципального бюджетного учреждения "Многофункциональный центр предоставления государственных и муниципальных услуг" Агаповского муниципального района"</w:t>
            </w:r>
          </w:p>
        </w:tc>
        <w:tc>
          <w:tcPr>
            <w:tcW w:w="1160" w:type="dxa"/>
            <w:tcBorders>
              <w:top w:val="nil"/>
              <w:left w:val="nil"/>
              <w:bottom w:val="single" w:sz="4" w:space="0" w:color="auto"/>
              <w:right w:val="single" w:sz="4" w:space="0" w:color="auto"/>
            </w:tcBorders>
            <w:shd w:val="clear" w:color="auto" w:fill="auto"/>
            <w:vAlign w:val="center"/>
            <w:hideMark/>
          </w:tcPr>
          <w:p w:rsidR="008D7CA7" w:rsidRPr="008D7CA7" w:rsidRDefault="008D7CA7" w:rsidP="008D7CA7">
            <w:pPr>
              <w:spacing w:after="0" w:line="240" w:lineRule="auto"/>
              <w:jc w:val="center"/>
              <w:rPr>
                <w:rFonts w:ascii="Arial CYR" w:eastAsia="Times New Roman" w:hAnsi="Arial CYR" w:cs="Arial CYR"/>
                <w:b/>
                <w:bCs/>
                <w:sz w:val="16"/>
                <w:szCs w:val="16"/>
              </w:rPr>
            </w:pPr>
            <w:r w:rsidRPr="008D7CA7">
              <w:rPr>
                <w:rFonts w:ascii="Arial CYR" w:eastAsia="Times New Roman" w:hAnsi="Arial CYR" w:cs="Arial CYR"/>
                <w:b/>
                <w:bCs/>
                <w:sz w:val="16"/>
                <w:szCs w:val="16"/>
              </w:rPr>
              <w:t>7914,10</w:t>
            </w:r>
          </w:p>
        </w:tc>
        <w:tc>
          <w:tcPr>
            <w:tcW w:w="1060" w:type="dxa"/>
            <w:tcBorders>
              <w:top w:val="nil"/>
              <w:left w:val="nil"/>
              <w:bottom w:val="single" w:sz="4" w:space="0" w:color="auto"/>
              <w:right w:val="single" w:sz="4" w:space="0" w:color="auto"/>
            </w:tcBorders>
            <w:shd w:val="clear" w:color="auto" w:fill="auto"/>
            <w:vAlign w:val="center"/>
            <w:hideMark/>
          </w:tcPr>
          <w:p w:rsidR="008D7CA7" w:rsidRPr="008D7CA7" w:rsidRDefault="008D7CA7" w:rsidP="008D7CA7">
            <w:pPr>
              <w:spacing w:after="0" w:line="240" w:lineRule="auto"/>
              <w:jc w:val="center"/>
              <w:rPr>
                <w:rFonts w:ascii="Arial CYR" w:eastAsia="Times New Roman" w:hAnsi="Arial CYR" w:cs="Arial CYR"/>
                <w:b/>
                <w:bCs/>
                <w:sz w:val="16"/>
                <w:szCs w:val="16"/>
              </w:rPr>
            </w:pPr>
            <w:r w:rsidRPr="008D7CA7">
              <w:rPr>
                <w:rFonts w:ascii="Arial CYR" w:eastAsia="Times New Roman" w:hAnsi="Arial CYR" w:cs="Arial CYR"/>
                <w:b/>
                <w:bCs/>
                <w:sz w:val="16"/>
                <w:szCs w:val="16"/>
              </w:rPr>
              <w:t>6619,00</w:t>
            </w:r>
          </w:p>
        </w:tc>
        <w:tc>
          <w:tcPr>
            <w:tcW w:w="1060" w:type="dxa"/>
            <w:tcBorders>
              <w:top w:val="nil"/>
              <w:left w:val="nil"/>
              <w:bottom w:val="single" w:sz="4" w:space="0" w:color="auto"/>
              <w:right w:val="single" w:sz="4" w:space="0" w:color="auto"/>
            </w:tcBorders>
            <w:shd w:val="clear" w:color="auto" w:fill="auto"/>
            <w:vAlign w:val="center"/>
            <w:hideMark/>
          </w:tcPr>
          <w:p w:rsidR="008D7CA7" w:rsidRPr="008D7CA7" w:rsidRDefault="008D7CA7" w:rsidP="008D7CA7">
            <w:pPr>
              <w:spacing w:after="0" w:line="240" w:lineRule="auto"/>
              <w:jc w:val="center"/>
              <w:rPr>
                <w:rFonts w:ascii="Arial CYR" w:eastAsia="Times New Roman" w:hAnsi="Arial CYR" w:cs="Arial CYR"/>
                <w:b/>
                <w:bCs/>
                <w:sz w:val="16"/>
                <w:szCs w:val="16"/>
              </w:rPr>
            </w:pPr>
            <w:r w:rsidRPr="008D7CA7">
              <w:rPr>
                <w:rFonts w:ascii="Arial CYR" w:eastAsia="Times New Roman" w:hAnsi="Arial CYR" w:cs="Arial CYR"/>
                <w:b/>
                <w:bCs/>
                <w:sz w:val="16"/>
                <w:szCs w:val="16"/>
              </w:rPr>
              <w:t>6619,00</w:t>
            </w:r>
          </w:p>
        </w:tc>
      </w:tr>
      <w:tr w:rsidR="008D7CA7" w:rsidRPr="008D7CA7" w:rsidTr="008D7CA7">
        <w:trPr>
          <w:trHeight w:val="900"/>
        </w:trPr>
        <w:tc>
          <w:tcPr>
            <w:tcW w:w="7093" w:type="dxa"/>
            <w:tcBorders>
              <w:top w:val="nil"/>
              <w:left w:val="single" w:sz="4" w:space="0" w:color="auto"/>
              <w:bottom w:val="single" w:sz="4" w:space="0" w:color="auto"/>
              <w:right w:val="single" w:sz="4" w:space="0" w:color="auto"/>
            </w:tcBorders>
            <w:shd w:val="clear" w:color="auto" w:fill="auto"/>
            <w:vAlign w:val="center"/>
            <w:hideMark/>
          </w:tcPr>
          <w:p w:rsidR="008D7CA7" w:rsidRPr="008D7CA7" w:rsidRDefault="008D7CA7" w:rsidP="008D7CA7">
            <w:pPr>
              <w:spacing w:after="0" w:line="240" w:lineRule="auto"/>
              <w:rPr>
                <w:rFonts w:ascii="Arial CYR" w:eastAsia="Times New Roman" w:hAnsi="Arial CYR" w:cs="Arial CYR"/>
                <w:sz w:val="16"/>
                <w:szCs w:val="16"/>
              </w:rPr>
            </w:pPr>
            <w:r w:rsidRPr="008D7CA7">
              <w:rPr>
                <w:rFonts w:ascii="Arial CYR" w:eastAsia="Times New Roman" w:hAnsi="Arial CYR" w:cs="Arial CYR"/>
                <w:sz w:val="16"/>
                <w:szCs w:val="16"/>
              </w:rPr>
              <w:t>Многофункциональный центр предоставления государственных и муниципальных услуг Агаповского муниципального района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0" w:type="dxa"/>
            <w:tcBorders>
              <w:top w:val="nil"/>
              <w:left w:val="nil"/>
              <w:bottom w:val="single" w:sz="4" w:space="0" w:color="auto"/>
              <w:right w:val="single" w:sz="4" w:space="0" w:color="auto"/>
            </w:tcBorders>
            <w:shd w:val="clear" w:color="auto" w:fill="auto"/>
            <w:vAlign w:val="center"/>
            <w:hideMark/>
          </w:tcPr>
          <w:p w:rsidR="008D7CA7" w:rsidRPr="008D7CA7" w:rsidRDefault="008D7CA7" w:rsidP="008D7CA7">
            <w:pPr>
              <w:spacing w:after="0" w:line="240" w:lineRule="auto"/>
              <w:jc w:val="center"/>
              <w:rPr>
                <w:rFonts w:ascii="Arial CYR" w:eastAsia="Times New Roman" w:hAnsi="Arial CYR" w:cs="Arial CYR"/>
                <w:sz w:val="16"/>
                <w:szCs w:val="16"/>
              </w:rPr>
            </w:pPr>
            <w:r w:rsidRPr="008D7CA7">
              <w:rPr>
                <w:rFonts w:ascii="Arial CYR" w:eastAsia="Times New Roman" w:hAnsi="Arial CYR" w:cs="Arial CYR"/>
                <w:sz w:val="16"/>
                <w:szCs w:val="16"/>
              </w:rPr>
              <w:t>7914,10</w:t>
            </w:r>
          </w:p>
        </w:tc>
        <w:tc>
          <w:tcPr>
            <w:tcW w:w="1060" w:type="dxa"/>
            <w:tcBorders>
              <w:top w:val="nil"/>
              <w:left w:val="nil"/>
              <w:bottom w:val="single" w:sz="4" w:space="0" w:color="auto"/>
              <w:right w:val="single" w:sz="4" w:space="0" w:color="auto"/>
            </w:tcBorders>
            <w:shd w:val="clear" w:color="auto" w:fill="auto"/>
            <w:vAlign w:val="center"/>
            <w:hideMark/>
          </w:tcPr>
          <w:p w:rsidR="008D7CA7" w:rsidRPr="008D7CA7" w:rsidRDefault="008D7CA7" w:rsidP="008D7CA7">
            <w:pPr>
              <w:spacing w:after="0" w:line="240" w:lineRule="auto"/>
              <w:jc w:val="center"/>
              <w:rPr>
                <w:rFonts w:ascii="Arial CYR" w:eastAsia="Times New Roman" w:hAnsi="Arial CYR" w:cs="Arial CYR"/>
                <w:sz w:val="16"/>
                <w:szCs w:val="16"/>
              </w:rPr>
            </w:pPr>
            <w:r w:rsidRPr="008D7CA7">
              <w:rPr>
                <w:rFonts w:ascii="Arial CYR" w:eastAsia="Times New Roman" w:hAnsi="Arial CYR" w:cs="Arial CYR"/>
                <w:sz w:val="16"/>
                <w:szCs w:val="16"/>
              </w:rPr>
              <w:t>6619,00</w:t>
            </w:r>
          </w:p>
        </w:tc>
        <w:tc>
          <w:tcPr>
            <w:tcW w:w="1060" w:type="dxa"/>
            <w:tcBorders>
              <w:top w:val="nil"/>
              <w:left w:val="nil"/>
              <w:bottom w:val="single" w:sz="4" w:space="0" w:color="auto"/>
              <w:right w:val="single" w:sz="4" w:space="0" w:color="auto"/>
            </w:tcBorders>
            <w:shd w:val="clear" w:color="auto" w:fill="auto"/>
            <w:vAlign w:val="center"/>
            <w:hideMark/>
          </w:tcPr>
          <w:p w:rsidR="008D7CA7" w:rsidRPr="008D7CA7" w:rsidRDefault="008D7CA7" w:rsidP="008D7CA7">
            <w:pPr>
              <w:spacing w:after="0" w:line="240" w:lineRule="auto"/>
              <w:jc w:val="center"/>
              <w:rPr>
                <w:rFonts w:ascii="Arial CYR" w:eastAsia="Times New Roman" w:hAnsi="Arial CYR" w:cs="Arial CYR"/>
                <w:sz w:val="16"/>
                <w:szCs w:val="16"/>
              </w:rPr>
            </w:pPr>
            <w:r w:rsidRPr="008D7CA7">
              <w:rPr>
                <w:rFonts w:ascii="Arial CYR" w:eastAsia="Times New Roman" w:hAnsi="Arial CYR" w:cs="Arial CYR"/>
                <w:sz w:val="16"/>
                <w:szCs w:val="16"/>
              </w:rPr>
              <w:t>6619,00</w:t>
            </w:r>
          </w:p>
        </w:tc>
      </w:tr>
    </w:tbl>
    <w:p w:rsidR="007F4B1D" w:rsidRDefault="007F4B1D" w:rsidP="00AD14C0">
      <w:pPr>
        <w:rPr>
          <w:rFonts w:ascii="Times New Roman" w:hAnsi="Times New Roman" w:cs="Times New Roman"/>
        </w:rPr>
      </w:pPr>
    </w:p>
    <w:p w:rsidR="00E9209B" w:rsidRDefault="00E9209B" w:rsidP="00E9209B">
      <w:pPr>
        <w:pStyle w:val="aa"/>
        <w:rPr>
          <w:rStyle w:val="af3"/>
          <w:sz w:val="36"/>
          <w:szCs w:val="36"/>
        </w:rPr>
      </w:pPr>
      <w:r>
        <w:rPr>
          <w:rStyle w:val="af3"/>
          <w:sz w:val="36"/>
          <w:szCs w:val="36"/>
        </w:rPr>
        <w:t>Муниципальная программа «Развитие сельского хозяйства  Агаповского муниципального района Челябинской области на 2015-2020 годы»</w:t>
      </w:r>
    </w:p>
    <w:p w:rsidR="00E9209B" w:rsidRDefault="00E9209B" w:rsidP="00E9209B">
      <w:pPr>
        <w:sectPr w:rsidR="00E9209B" w:rsidSect="002C0EDB">
          <w:type w:val="continuous"/>
          <w:pgSz w:w="11906" w:h="16838"/>
          <w:pgMar w:top="709" w:right="720" w:bottom="720" w:left="720" w:header="708" w:footer="708" w:gutter="0"/>
          <w:cols w:space="708"/>
          <w:docGrid w:linePitch="360"/>
        </w:sectPr>
      </w:pPr>
    </w:p>
    <w:p w:rsidR="00E9209B" w:rsidRDefault="00EE6AE5" w:rsidP="00E9209B">
      <w:r>
        <w:rPr>
          <w:noProof/>
        </w:rPr>
        <w:lastRenderedPageBreak/>
        <w:drawing>
          <wp:inline distT="0" distB="0" distL="0" distR="0">
            <wp:extent cx="2774950" cy="1560908"/>
            <wp:effectExtent l="19050" t="0" r="6350" b="0"/>
            <wp:docPr id="26" name="Рисунок 1" descr="https://f.vividscreen.info/soft/9e058d0b152ac1f695921f47e0fd0982/Golden-Corn-Field-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vividscreen.info/soft/9e058d0b152ac1f695921f47e0fd0982/Golden-Corn-Field-1280x720.jpg"/>
                    <pic:cNvPicPr>
                      <a:picLocks noChangeAspect="1" noChangeArrowheads="1"/>
                    </pic:cNvPicPr>
                  </pic:nvPicPr>
                  <pic:blipFill>
                    <a:blip r:embed="rId72" cstate="print"/>
                    <a:srcRect/>
                    <a:stretch>
                      <a:fillRect/>
                    </a:stretch>
                  </pic:blipFill>
                  <pic:spPr bwMode="auto">
                    <a:xfrm>
                      <a:off x="0" y="0"/>
                      <a:ext cx="2774130" cy="1560447"/>
                    </a:xfrm>
                    <a:prstGeom prst="rect">
                      <a:avLst/>
                    </a:prstGeom>
                    <a:noFill/>
                    <a:ln w="9525">
                      <a:noFill/>
                      <a:miter lim="800000"/>
                      <a:headEnd/>
                      <a:tailEnd/>
                    </a:ln>
                  </pic:spPr>
                </pic:pic>
              </a:graphicData>
            </a:graphic>
          </wp:inline>
        </w:drawing>
      </w:r>
    </w:p>
    <w:p w:rsidR="00E9209B" w:rsidRDefault="00E9209B" w:rsidP="00E9209B">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E9209B" w:rsidRPr="008D7CA7" w:rsidRDefault="00E8296E" w:rsidP="008D7CA7">
      <w:pPr>
        <w:rPr>
          <w:rFonts w:ascii="Times New Roman" w:hAnsi="Times New Roman" w:cs="Times New Roman"/>
          <w:b/>
        </w:rPr>
      </w:pPr>
      <w:r w:rsidRPr="00E8296E">
        <w:rPr>
          <w:rFonts w:ascii="Times New Roman" w:hAnsi="Times New Roman" w:cs="Times New Roman"/>
          <w:b/>
          <w:noProof/>
        </w:rPr>
        <w:drawing>
          <wp:inline distT="0" distB="0" distL="0" distR="0">
            <wp:extent cx="2962275" cy="2514600"/>
            <wp:effectExtent l="19050" t="0" r="9525" b="0"/>
            <wp:docPr id="109"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E9209B">
        <w:rPr>
          <w:noProof/>
          <w:vanish/>
        </w:rPr>
        <w:drawing>
          <wp:inline distT="0" distB="0" distL="0" distR="0">
            <wp:extent cx="6645910" cy="3736478"/>
            <wp:effectExtent l="19050" t="0" r="2540" b="0"/>
            <wp:docPr id="67"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E9209B" w:rsidRDefault="000820E1" w:rsidP="00776E37">
      <w:pPr>
        <w:spacing w:after="0"/>
        <w:rPr>
          <w:rFonts w:ascii="Times New Roman" w:eastAsia="Times New Roman" w:hAnsi="Times New Roman" w:cs="Times New Roman"/>
          <w:spacing w:val="-10"/>
          <w:sz w:val="26"/>
          <w:szCs w:val="26"/>
        </w:rPr>
      </w:pPr>
      <w:r>
        <w:rPr>
          <w:rFonts w:ascii="Times New Roman" w:hAnsi="Times New Roman" w:cs="Times New Roman"/>
          <w:b/>
          <w:sz w:val="24"/>
          <w:szCs w:val="24"/>
        </w:rPr>
        <w:lastRenderedPageBreak/>
        <w:t>Цель</w:t>
      </w:r>
      <w:r w:rsidR="00E9209B" w:rsidRPr="0042408D">
        <w:rPr>
          <w:rFonts w:ascii="Times New Roman" w:hAnsi="Times New Roman" w:cs="Times New Roman"/>
          <w:b/>
          <w:sz w:val="24"/>
          <w:szCs w:val="24"/>
        </w:rPr>
        <w:t>:</w:t>
      </w:r>
      <w:r w:rsidR="00E9209B" w:rsidRPr="0042408D">
        <w:rPr>
          <w:rFonts w:ascii="Times New Roman" w:hAnsi="Times New Roman" w:cs="Times New Roman"/>
          <w:color w:val="2D2D2D"/>
          <w:spacing w:val="2"/>
          <w:sz w:val="24"/>
          <w:szCs w:val="24"/>
          <w:shd w:val="clear" w:color="auto" w:fill="FFFFFF"/>
        </w:rPr>
        <w:t xml:space="preserve">  </w:t>
      </w:r>
      <w:r w:rsidR="008D7CA7" w:rsidRPr="008D7CA7">
        <w:rPr>
          <w:rFonts w:ascii="Times New Roman" w:hAnsi="Times New Roman" w:cs="Times New Roman"/>
          <w:sz w:val="24"/>
          <w:szCs w:val="24"/>
        </w:rPr>
        <w:t>Создание необходимых условий для устойчивого и эффективного функционирования агропромышленного комплекса Агаповского муниципального района, удовлетворение потребностей населения в продуктах питания и создание благоприятных условий жизнедеятельности жителей сельской местности в районе.</w:t>
      </w:r>
    </w:p>
    <w:p w:rsidR="00E9209B" w:rsidRPr="0042408D" w:rsidRDefault="00E9209B" w:rsidP="00E9209B">
      <w:pPr>
        <w:spacing w:after="0"/>
        <w:rPr>
          <w:rStyle w:val="FontStyle18"/>
          <w:rFonts w:eastAsia="Times New Roman"/>
          <w:spacing w:val="-10"/>
          <w:sz w:val="26"/>
          <w:szCs w:val="26"/>
        </w:rPr>
      </w:pPr>
    </w:p>
    <w:p w:rsidR="00E9209B" w:rsidRDefault="00E9209B" w:rsidP="00E9209B">
      <w:pPr>
        <w:spacing w:after="0"/>
        <w:rPr>
          <w:rStyle w:val="FontStyle18"/>
          <w:b/>
          <w:sz w:val="24"/>
          <w:szCs w:val="24"/>
        </w:rPr>
      </w:pPr>
      <w:r w:rsidRPr="00806658">
        <w:rPr>
          <w:rStyle w:val="FontStyle18"/>
          <w:b/>
          <w:sz w:val="24"/>
          <w:szCs w:val="24"/>
        </w:rPr>
        <w:t>Доля расходов муниципальной программы в общих расходах бюджета в 2018 году</w:t>
      </w:r>
    </w:p>
    <w:p w:rsidR="00E9209B" w:rsidRPr="00806658" w:rsidRDefault="00E8296E" w:rsidP="00E9209B">
      <w:pPr>
        <w:spacing w:after="0"/>
        <w:rPr>
          <w:rStyle w:val="FontStyle18"/>
          <w:b/>
          <w:sz w:val="24"/>
          <w:szCs w:val="24"/>
        </w:rPr>
      </w:pPr>
      <w:r w:rsidRPr="00E8296E">
        <w:rPr>
          <w:rStyle w:val="FontStyle18"/>
          <w:b/>
          <w:noProof/>
          <w:sz w:val="24"/>
          <w:szCs w:val="24"/>
        </w:rPr>
        <w:drawing>
          <wp:inline distT="0" distB="0" distL="0" distR="0">
            <wp:extent cx="2581275" cy="2219325"/>
            <wp:effectExtent l="19050" t="0" r="9525" b="0"/>
            <wp:docPr id="11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9209B" w:rsidRDefault="00E9209B" w:rsidP="00E9209B">
      <w:pPr>
        <w:rPr>
          <w:rStyle w:val="FontStyle18"/>
          <w:sz w:val="28"/>
          <w:szCs w:val="28"/>
        </w:rPr>
      </w:pPr>
      <w:r w:rsidRPr="007374EA">
        <w:rPr>
          <w:rStyle w:val="FontStyle18"/>
          <w:sz w:val="28"/>
          <w:szCs w:val="28"/>
        </w:rPr>
        <w:t xml:space="preserve">                    </w:t>
      </w:r>
    </w:p>
    <w:p w:rsidR="002C0EDB" w:rsidRPr="00806658" w:rsidRDefault="002C0EDB" w:rsidP="00E9209B">
      <w:pPr>
        <w:rPr>
          <w:rFonts w:ascii="Times New Roman" w:hAnsi="Times New Roman" w:cs="Times New Roman"/>
          <w:sz w:val="28"/>
          <w:szCs w:val="28"/>
        </w:rPr>
        <w:sectPr w:rsidR="002C0EDB" w:rsidRPr="00806658" w:rsidSect="00806658">
          <w:type w:val="continuous"/>
          <w:pgSz w:w="11906" w:h="16838"/>
          <w:pgMar w:top="720" w:right="720" w:bottom="720" w:left="567" w:header="708" w:footer="708" w:gutter="0"/>
          <w:cols w:num="2" w:space="282"/>
          <w:docGrid w:linePitch="360"/>
        </w:sectPr>
      </w:pPr>
    </w:p>
    <w:p w:rsidR="007F4B1D" w:rsidRPr="002C0EDB" w:rsidRDefault="002C0EDB" w:rsidP="002C0EDB">
      <w:pPr>
        <w:jc w:val="right"/>
        <w:rPr>
          <w:rFonts w:ascii="Times New Roman" w:hAnsi="Times New Roman" w:cs="Times New Roman"/>
          <w:sz w:val="28"/>
          <w:szCs w:val="28"/>
        </w:rPr>
      </w:pPr>
      <w:r>
        <w:rPr>
          <w:rStyle w:val="FontStyle18"/>
          <w:sz w:val="28"/>
          <w:szCs w:val="28"/>
        </w:rPr>
        <w:lastRenderedPageBreak/>
        <w:t xml:space="preserve">       </w:t>
      </w:r>
      <w:r w:rsidRPr="007374EA">
        <w:rPr>
          <w:rStyle w:val="FontStyle18"/>
          <w:sz w:val="28"/>
          <w:szCs w:val="28"/>
        </w:rPr>
        <w:t xml:space="preserve"> </w:t>
      </w:r>
      <w:r>
        <w:rPr>
          <w:rFonts w:ascii="Times New Roman" w:hAnsi="Times New Roman" w:cs="Times New Roman"/>
          <w:noProof/>
          <w:sz w:val="18"/>
          <w:szCs w:val="18"/>
        </w:rPr>
        <w:t>т</w:t>
      </w:r>
      <w:r w:rsidRPr="000820E1">
        <w:rPr>
          <w:rFonts w:ascii="Times New Roman" w:hAnsi="Times New Roman" w:cs="Times New Roman"/>
          <w:noProof/>
          <w:sz w:val="18"/>
          <w:szCs w:val="18"/>
        </w:rPr>
        <w:t>ыс.рублей</w:t>
      </w:r>
    </w:p>
    <w:tbl>
      <w:tblPr>
        <w:tblW w:w="10515" w:type="dxa"/>
        <w:tblInd w:w="103" w:type="dxa"/>
        <w:tblLook w:val="04A0" w:firstRow="1" w:lastRow="0" w:firstColumn="1" w:lastColumn="0" w:noHBand="0" w:noVBand="1"/>
      </w:tblPr>
      <w:tblGrid>
        <w:gridCol w:w="7235"/>
        <w:gridCol w:w="1160"/>
        <w:gridCol w:w="1060"/>
        <w:gridCol w:w="1060"/>
      </w:tblGrid>
      <w:tr w:rsidR="002C0EDB" w:rsidRPr="007F748D" w:rsidTr="00093D92">
        <w:trPr>
          <w:trHeight w:val="540"/>
        </w:trPr>
        <w:tc>
          <w:tcPr>
            <w:tcW w:w="7235"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2C0EDB" w:rsidRPr="007F748D" w:rsidRDefault="002C0EDB" w:rsidP="00093D92">
            <w:pPr>
              <w:spacing w:after="0" w:line="240" w:lineRule="auto"/>
              <w:jc w:val="center"/>
              <w:rPr>
                <w:rFonts w:ascii="Times New Roman" w:eastAsia="Times New Roman" w:hAnsi="Times New Roman" w:cs="Times New Roman"/>
                <w:b/>
                <w:bCs/>
                <w:color w:val="FFFFFF"/>
                <w:sz w:val="18"/>
                <w:szCs w:val="18"/>
              </w:rPr>
            </w:pPr>
            <w:r w:rsidRPr="007F748D">
              <w:rPr>
                <w:rFonts w:ascii="Times New Roman" w:eastAsia="Times New Roman" w:hAnsi="Times New Roman" w:cs="Times New Roman"/>
                <w:b/>
                <w:bCs/>
                <w:color w:val="FFFFFF"/>
                <w:sz w:val="18"/>
                <w:szCs w:val="18"/>
              </w:rPr>
              <w:t xml:space="preserve">Направления </w:t>
            </w:r>
            <w:r w:rsidRPr="000820E1">
              <w:rPr>
                <w:rFonts w:ascii="Times New Roman" w:eastAsia="Times New Roman" w:hAnsi="Times New Roman" w:cs="Times New Roman"/>
                <w:b/>
                <w:bCs/>
                <w:color w:val="FFFFFF"/>
                <w:sz w:val="18"/>
                <w:szCs w:val="18"/>
              </w:rPr>
              <w:t>финансирования</w:t>
            </w:r>
          </w:p>
        </w:tc>
        <w:tc>
          <w:tcPr>
            <w:tcW w:w="1160" w:type="dxa"/>
            <w:tcBorders>
              <w:top w:val="single" w:sz="4" w:space="0" w:color="auto"/>
              <w:left w:val="nil"/>
              <w:bottom w:val="single" w:sz="4" w:space="0" w:color="auto"/>
              <w:right w:val="single" w:sz="4" w:space="0" w:color="auto"/>
            </w:tcBorders>
            <w:shd w:val="clear" w:color="000000" w:fill="FF7C80"/>
            <w:vAlign w:val="center"/>
            <w:hideMark/>
          </w:tcPr>
          <w:p w:rsidR="002C0EDB" w:rsidRPr="007F748D" w:rsidRDefault="002C0EDB" w:rsidP="00093D92">
            <w:pPr>
              <w:spacing w:after="0" w:line="240" w:lineRule="auto"/>
              <w:jc w:val="center"/>
              <w:rPr>
                <w:rFonts w:ascii="Times New Roman" w:eastAsia="Times New Roman" w:hAnsi="Times New Roman" w:cs="Times New Roman"/>
                <w:b/>
                <w:bCs/>
                <w:color w:val="FFFFFF"/>
                <w:sz w:val="18"/>
                <w:szCs w:val="18"/>
              </w:rPr>
            </w:pPr>
            <w:r w:rsidRPr="007F748D">
              <w:rPr>
                <w:rFonts w:ascii="Times New Roman" w:eastAsia="Times New Roman" w:hAnsi="Times New Roman" w:cs="Times New Roman"/>
                <w:b/>
                <w:bCs/>
                <w:color w:val="FFFFFF"/>
                <w:sz w:val="18"/>
                <w:szCs w:val="18"/>
              </w:rPr>
              <w:t>2017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2C0EDB" w:rsidRPr="007F748D" w:rsidRDefault="002C0EDB" w:rsidP="00093D92">
            <w:pPr>
              <w:spacing w:after="0" w:line="240" w:lineRule="auto"/>
              <w:jc w:val="center"/>
              <w:rPr>
                <w:rFonts w:ascii="Times New Roman" w:eastAsia="Times New Roman" w:hAnsi="Times New Roman" w:cs="Times New Roman"/>
                <w:b/>
                <w:bCs/>
                <w:color w:val="FFFFFF"/>
                <w:sz w:val="18"/>
                <w:szCs w:val="18"/>
              </w:rPr>
            </w:pPr>
            <w:r w:rsidRPr="007F748D">
              <w:rPr>
                <w:rFonts w:ascii="Times New Roman" w:eastAsia="Times New Roman" w:hAnsi="Times New Roman" w:cs="Times New Roman"/>
                <w:b/>
                <w:bCs/>
                <w:color w:val="FFFFFF"/>
                <w:sz w:val="18"/>
                <w:szCs w:val="18"/>
              </w:rPr>
              <w:t>2018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2C0EDB" w:rsidRPr="007F748D" w:rsidRDefault="002C0EDB" w:rsidP="00093D92">
            <w:pPr>
              <w:spacing w:after="0" w:line="240" w:lineRule="auto"/>
              <w:jc w:val="center"/>
              <w:rPr>
                <w:rFonts w:ascii="Times New Roman" w:eastAsia="Times New Roman" w:hAnsi="Times New Roman" w:cs="Times New Roman"/>
                <w:b/>
                <w:bCs/>
                <w:color w:val="FFFFFF"/>
                <w:sz w:val="18"/>
                <w:szCs w:val="18"/>
              </w:rPr>
            </w:pPr>
            <w:r w:rsidRPr="007F748D">
              <w:rPr>
                <w:rFonts w:ascii="Times New Roman" w:eastAsia="Times New Roman" w:hAnsi="Times New Roman" w:cs="Times New Roman"/>
                <w:b/>
                <w:bCs/>
                <w:color w:val="FFFFFF"/>
                <w:sz w:val="18"/>
                <w:szCs w:val="18"/>
              </w:rPr>
              <w:t>2019 год</w:t>
            </w:r>
          </w:p>
        </w:tc>
      </w:tr>
      <w:tr w:rsidR="002C0EDB" w:rsidRPr="007F748D" w:rsidTr="00093D92">
        <w:trPr>
          <w:trHeight w:val="450"/>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2C0EDB" w:rsidRPr="007F748D" w:rsidRDefault="002C0EDB" w:rsidP="00093D92">
            <w:pPr>
              <w:spacing w:after="0" w:line="240" w:lineRule="auto"/>
              <w:rPr>
                <w:rFonts w:ascii="Times New Roman" w:eastAsia="Times New Roman" w:hAnsi="Times New Roman" w:cs="Times New Roman"/>
                <w:b/>
                <w:bCs/>
                <w:sz w:val="18"/>
                <w:szCs w:val="18"/>
              </w:rPr>
            </w:pPr>
            <w:r w:rsidRPr="007F748D">
              <w:rPr>
                <w:rFonts w:ascii="Times New Roman" w:eastAsia="Times New Roman" w:hAnsi="Times New Roman" w:cs="Times New Roman"/>
                <w:b/>
                <w:bCs/>
                <w:sz w:val="18"/>
                <w:szCs w:val="18"/>
              </w:rPr>
              <w:t>Муниципальная программа "Развитие сельского хозяйства Агаповского муниципального района Челябинской области на 2015-2020 годы"</w:t>
            </w:r>
          </w:p>
        </w:tc>
        <w:tc>
          <w:tcPr>
            <w:tcW w:w="1160" w:type="dxa"/>
            <w:tcBorders>
              <w:top w:val="nil"/>
              <w:left w:val="nil"/>
              <w:bottom w:val="single" w:sz="4" w:space="0" w:color="auto"/>
              <w:right w:val="single" w:sz="4" w:space="0" w:color="auto"/>
            </w:tcBorders>
            <w:shd w:val="clear" w:color="auto" w:fill="auto"/>
            <w:vAlign w:val="center"/>
            <w:hideMark/>
          </w:tcPr>
          <w:p w:rsidR="002C0EDB" w:rsidRPr="007F748D" w:rsidRDefault="002C0EDB" w:rsidP="00093D92">
            <w:pPr>
              <w:spacing w:after="0" w:line="240" w:lineRule="auto"/>
              <w:jc w:val="center"/>
              <w:rPr>
                <w:rFonts w:ascii="Times New Roman" w:eastAsia="Times New Roman" w:hAnsi="Times New Roman" w:cs="Times New Roman"/>
                <w:b/>
                <w:bCs/>
                <w:sz w:val="18"/>
                <w:szCs w:val="18"/>
              </w:rPr>
            </w:pPr>
            <w:r w:rsidRPr="007F748D">
              <w:rPr>
                <w:rFonts w:ascii="Times New Roman" w:eastAsia="Times New Roman" w:hAnsi="Times New Roman" w:cs="Times New Roman"/>
                <w:b/>
                <w:bCs/>
                <w:sz w:val="18"/>
                <w:szCs w:val="18"/>
              </w:rPr>
              <w:t>4427,30</w:t>
            </w:r>
          </w:p>
        </w:tc>
        <w:tc>
          <w:tcPr>
            <w:tcW w:w="1060" w:type="dxa"/>
            <w:tcBorders>
              <w:top w:val="nil"/>
              <w:left w:val="nil"/>
              <w:bottom w:val="single" w:sz="4" w:space="0" w:color="auto"/>
              <w:right w:val="single" w:sz="4" w:space="0" w:color="auto"/>
            </w:tcBorders>
            <w:shd w:val="clear" w:color="auto" w:fill="auto"/>
            <w:vAlign w:val="center"/>
            <w:hideMark/>
          </w:tcPr>
          <w:p w:rsidR="002C0EDB" w:rsidRPr="007F748D" w:rsidRDefault="002C0EDB" w:rsidP="00093D92">
            <w:pPr>
              <w:spacing w:after="0" w:line="240" w:lineRule="auto"/>
              <w:jc w:val="center"/>
              <w:rPr>
                <w:rFonts w:ascii="Times New Roman" w:eastAsia="Times New Roman" w:hAnsi="Times New Roman" w:cs="Times New Roman"/>
                <w:b/>
                <w:bCs/>
                <w:sz w:val="18"/>
                <w:szCs w:val="18"/>
              </w:rPr>
            </w:pPr>
            <w:r w:rsidRPr="007F748D">
              <w:rPr>
                <w:rFonts w:ascii="Times New Roman" w:eastAsia="Times New Roman" w:hAnsi="Times New Roman" w:cs="Times New Roman"/>
                <w:b/>
                <w:bCs/>
                <w:sz w:val="18"/>
                <w:szCs w:val="18"/>
              </w:rPr>
              <w:t>2882,49</w:t>
            </w:r>
          </w:p>
        </w:tc>
        <w:tc>
          <w:tcPr>
            <w:tcW w:w="1060" w:type="dxa"/>
            <w:tcBorders>
              <w:top w:val="nil"/>
              <w:left w:val="nil"/>
              <w:bottom w:val="single" w:sz="4" w:space="0" w:color="auto"/>
              <w:right w:val="single" w:sz="4" w:space="0" w:color="auto"/>
            </w:tcBorders>
            <w:shd w:val="clear" w:color="auto" w:fill="auto"/>
            <w:vAlign w:val="center"/>
            <w:hideMark/>
          </w:tcPr>
          <w:p w:rsidR="002C0EDB" w:rsidRPr="007F748D" w:rsidRDefault="002C0EDB" w:rsidP="00093D92">
            <w:pPr>
              <w:spacing w:after="0" w:line="240" w:lineRule="auto"/>
              <w:jc w:val="center"/>
              <w:rPr>
                <w:rFonts w:ascii="Times New Roman" w:eastAsia="Times New Roman" w:hAnsi="Times New Roman" w:cs="Times New Roman"/>
                <w:b/>
                <w:bCs/>
                <w:sz w:val="18"/>
                <w:szCs w:val="18"/>
              </w:rPr>
            </w:pPr>
            <w:r w:rsidRPr="007F748D">
              <w:rPr>
                <w:rFonts w:ascii="Times New Roman" w:eastAsia="Times New Roman" w:hAnsi="Times New Roman" w:cs="Times New Roman"/>
                <w:b/>
                <w:bCs/>
                <w:sz w:val="18"/>
                <w:szCs w:val="18"/>
              </w:rPr>
              <w:t>2908,54</w:t>
            </w:r>
          </w:p>
        </w:tc>
      </w:tr>
      <w:tr w:rsidR="002C0EDB" w:rsidRPr="007F748D" w:rsidTr="00093D92">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0EDB" w:rsidRPr="007F748D" w:rsidRDefault="002C0EDB" w:rsidP="00093D92">
            <w:pPr>
              <w:spacing w:after="0" w:line="240" w:lineRule="auto"/>
              <w:rPr>
                <w:rFonts w:ascii="Times New Roman" w:eastAsia="Times New Roman" w:hAnsi="Times New Roman" w:cs="Times New Roman"/>
                <w:sz w:val="18"/>
                <w:szCs w:val="18"/>
              </w:rPr>
            </w:pPr>
            <w:r w:rsidRPr="007F748D">
              <w:rPr>
                <w:rFonts w:ascii="Times New Roman" w:eastAsia="Times New Roman" w:hAnsi="Times New Roman" w:cs="Times New Roman"/>
                <w:sz w:val="18"/>
                <w:szCs w:val="18"/>
              </w:rPr>
              <w:t>Оказание консультационной помощи по вопросам сельскохозяйственного производства</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2C0EDB" w:rsidRPr="007F748D" w:rsidRDefault="002C0EDB" w:rsidP="00093D92">
            <w:pPr>
              <w:spacing w:after="0" w:line="240" w:lineRule="auto"/>
              <w:jc w:val="center"/>
              <w:rPr>
                <w:rFonts w:ascii="Times New Roman" w:eastAsia="Times New Roman" w:hAnsi="Times New Roman" w:cs="Times New Roman"/>
                <w:sz w:val="18"/>
                <w:szCs w:val="18"/>
              </w:rPr>
            </w:pPr>
            <w:r w:rsidRPr="007F748D">
              <w:rPr>
                <w:rFonts w:ascii="Times New Roman" w:eastAsia="Times New Roman" w:hAnsi="Times New Roman" w:cs="Times New Roman"/>
                <w:sz w:val="18"/>
                <w:szCs w:val="18"/>
              </w:rPr>
              <w:t>500,00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2C0EDB" w:rsidRPr="007F748D" w:rsidRDefault="002C0EDB" w:rsidP="00093D92">
            <w:pPr>
              <w:spacing w:after="0" w:line="240" w:lineRule="auto"/>
              <w:jc w:val="center"/>
              <w:rPr>
                <w:rFonts w:ascii="Times New Roman" w:eastAsia="Times New Roman" w:hAnsi="Times New Roman" w:cs="Times New Roman"/>
                <w:sz w:val="18"/>
                <w:szCs w:val="18"/>
              </w:rPr>
            </w:pPr>
            <w:r w:rsidRPr="007F748D">
              <w:rPr>
                <w:rFonts w:ascii="Times New Roman" w:eastAsia="Times New Roman" w:hAnsi="Times New Roman" w:cs="Times New Roman"/>
                <w:sz w:val="18"/>
                <w:szCs w:val="18"/>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2C0EDB" w:rsidRPr="007F748D" w:rsidRDefault="002C0EDB" w:rsidP="00093D92">
            <w:pPr>
              <w:spacing w:after="0" w:line="240" w:lineRule="auto"/>
              <w:jc w:val="center"/>
              <w:rPr>
                <w:rFonts w:ascii="Times New Roman" w:eastAsia="Times New Roman" w:hAnsi="Times New Roman" w:cs="Times New Roman"/>
                <w:sz w:val="18"/>
                <w:szCs w:val="18"/>
              </w:rPr>
            </w:pPr>
            <w:r w:rsidRPr="007F748D">
              <w:rPr>
                <w:rFonts w:ascii="Times New Roman" w:eastAsia="Times New Roman" w:hAnsi="Times New Roman" w:cs="Times New Roman"/>
                <w:sz w:val="18"/>
                <w:szCs w:val="18"/>
              </w:rPr>
              <w:t>0,00</w:t>
            </w:r>
          </w:p>
        </w:tc>
      </w:tr>
      <w:tr w:rsidR="002C0EDB" w:rsidRPr="007F748D" w:rsidTr="00093D92">
        <w:trPr>
          <w:trHeight w:val="255"/>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2C0EDB" w:rsidRPr="007F748D" w:rsidRDefault="002C0EDB" w:rsidP="00093D92">
            <w:pPr>
              <w:spacing w:after="0" w:line="240" w:lineRule="auto"/>
              <w:rPr>
                <w:rFonts w:ascii="Times New Roman" w:eastAsia="Times New Roman" w:hAnsi="Times New Roman" w:cs="Times New Roman"/>
                <w:sz w:val="18"/>
                <w:szCs w:val="18"/>
              </w:rPr>
            </w:pPr>
            <w:r w:rsidRPr="007F748D">
              <w:rPr>
                <w:rFonts w:ascii="Times New Roman" w:eastAsia="Times New Roman" w:hAnsi="Times New Roman" w:cs="Times New Roman"/>
                <w:sz w:val="18"/>
                <w:szCs w:val="18"/>
              </w:rPr>
              <w:t>Финансовое обеспечение выполнения функций муниципальными органами</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2C0EDB" w:rsidRPr="007F748D" w:rsidRDefault="002C0EDB" w:rsidP="00093D92">
            <w:pPr>
              <w:spacing w:after="0" w:line="240" w:lineRule="auto"/>
              <w:jc w:val="center"/>
              <w:rPr>
                <w:rFonts w:ascii="Times New Roman" w:eastAsia="Times New Roman" w:hAnsi="Times New Roman" w:cs="Times New Roman"/>
                <w:sz w:val="18"/>
                <w:szCs w:val="18"/>
              </w:rPr>
            </w:pPr>
            <w:r w:rsidRPr="007F748D">
              <w:rPr>
                <w:rFonts w:ascii="Times New Roman" w:eastAsia="Times New Roman" w:hAnsi="Times New Roman" w:cs="Times New Roman"/>
                <w:sz w:val="18"/>
                <w:szCs w:val="18"/>
              </w:rPr>
              <w:t>3844,67</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2C0EDB" w:rsidRPr="007F748D" w:rsidRDefault="002C0EDB" w:rsidP="00093D92">
            <w:pPr>
              <w:spacing w:after="0" w:line="240" w:lineRule="auto"/>
              <w:jc w:val="center"/>
              <w:rPr>
                <w:rFonts w:ascii="Times New Roman" w:eastAsia="Times New Roman" w:hAnsi="Times New Roman" w:cs="Times New Roman"/>
                <w:sz w:val="18"/>
                <w:szCs w:val="18"/>
              </w:rPr>
            </w:pPr>
            <w:r w:rsidRPr="007F748D">
              <w:rPr>
                <w:rFonts w:ascii="Times New Roman" w:eastAsia="Times New Roman" w:hAnsi="Times New Roman" w:cs="Times New Roman"/>
                <w:sz w:val="18"/>
                <w:szCs w:val="18"/>
              </w:rPr>
              <w:t>2882,49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2C0EDB" w:rsidRPr="007F748D" w:rsidRDefault="002C0EDB" w:rsidP="00093D92">
            <w:pPr>
              <w:spacing w:after="0" w:line="240" w:lineRule="auto"/>
              <w:jc w:val="center"/>
              <w:rPr>
                <w:rFonts w:ascii="Times New Roman" w:eastAsia="Times New Roman" w:hAnsi="Times New Roman" w:cs="Times New Roman"/>
                <w:sz w:val="18"/>
                <w:szCs w:val="18"/>
              </w:rPr>
            </w:pPr>
            <w:r w:rsidRPr="007F748D">
              <w:rPr>
                <w:rFonts w:ascii="Times New Roman" w:eastAsia="Times New Roman" w:hAnsi="Times New Roman" w:cs="Times New Roman"/>
                <w:sz w:val="18"/>
                <w:szCs w:val="18"/>
              </w:rPr>
              <w:t>2908,54</w:t>
            </w:r>
          </w:p>
        </w:tc>
      </w:tr>
    </w:tbl>
    <w:p w:rsidR="00EE6AE5" w:rsidRDefault="00EE6AE5" w:rsidP="00AD14C0">
      <w:pPr>
        <w:rPr>
          <w:rFonts w:ascii="Times New Roman" w:hAnsi="Times New Roman" w:cs="Times New Roman"/>
        </w:rPr>
      </w:pPr>
    </w:p>
    <w:p w:rsidR="00EE6AE5" w:rsidRDefault="00EE6AE5" w:rsidP="00AD14C0">
      <w:pPr>
        <w:rPr>
          <w:rFonts w:ascii="Times New Roman" w:hAnsi="Times New Roman" w:cs="Times New Roman"/>
        </w:rPr>
      </w:pPr>
    </w:p>
    <w:p w:rsidR="00EE6AE5" w:rsidRDefault="00EE6AE5" w:rsidP="00AD14C0">
      <w:pPr>
        <w:rPr>
          <w:rFonts w:ascii="Times New Roman" w:hAnsi="Times New Roman" w:cs="Times New Roman"/>
        </w:rPr>
      </w:pPr>
    </w:p>
    <w:p w:rsidR="00E9209B" w:rsidRPr="00EE6AE5" w:rsidRDefault="00E9209B" w:rsidP="00EE6AE5">
      <w:pPr>
        <w:pStyle w:val="aa"/>
        <w:rPr>
          <w:b/>
          <w:bCs/>
          <w:smallCaps/>
          <w:sz w:val="36"/>
          <w:szCs w:val="36"/>
        </w:rPr>
        <w:sectPr w:rsidR="00E9209B" w:rsidRPr="00EE6AE5" w:rsidSect="00367CA3">
          <w:type w:val="continuous"/>
          <w:pgSz w:w="11906" w:h="16838"/>
          <w:pgMar w:top="720" w:right="720" w:bottom="720" w:left="720" w:header="708" w:footer="708" w:gutter="0"/>
          <w:cols w:space="708"/>
          <w:docGrid w:linePitch="360"/>
        </w:sectPr>
      </w:pPr>
      <w:r>
        <w:rPr>
          <w:rStyle w:val="af3"/>
          <w:sz w:val="36"/>
          <w:szCs w:val="36"/>
        </w:rPr>
        <w:t>Муниципальная программа «Организация исполнения муниципальных функций Собрания депутатов Агаповского муниципального райо</w:t>
      </w:r>
      <w:r w:rsidR="00EE6AE5">
        <w:rPr>
          <w:rStyle w:val="af3"/>
          <w:sz w:val="36"/>
          <w:szCs w:val="36"/>
        </w:rPr>
        <w:t>на»</w:t>
      </w:r>
    </w:p>
    <w:p w:rsidR="00EE6AE5" w:rsidRDefault="00EE6AE5" w:rsidP="00EE6AE5">
      <w:pPr>
        <w:spacing w:after="0"/>
        <w:rPr>
          <w:rFonts w:ascii="Times New Roman" w:hAnsi="Times New Roman" w:cs="Times New Roman"/>
          <w:b/>
          <w:sz w:val="24"/>
          <w:szCs w:val="24"/>
        </w:rPr>
      </w:pPr>
      <w:r w:rsidRPr="00EE6AE5">
        <w:rPr>
          <w:rFonts w:ascii="Times New Roman" w:hAnsi="Times New Roman" w:cs="Times New Roman"/>
          <w:b/>
          <w:noProof/>
          <w:sz w:val="24"/>
          <w:szCs w:val="24"/>
        </w:rPr>
        <w:lastRenderedPageBreak/>
        <w:drawing>
          <wp:inline distT="0" distB="0" distL="0" distR="0">
            <wp:extent cx="1927398" cy="1543050"/>
            <wp:effectExtent l="19050" t="0" r="0" b="0"/>
            <wp:docPr id="43" name="Рисунок 34" descr="http://kuzminki.mos.ru/upload/medialibrary/c44/fotolia_4596839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kuzminki.mos.ru/upload/medialibrary/c44/fotolia_45968396_m.jpg"/>
                    <pic:cNvPicPr>
                      <a:picLocks noChangeAspect="1" noChangeArrowheads="1"/>
                    </pic:cNvPicPr>
                  </pic:nvPicPr>
                  <pic:blipFill>
                    <a:blip r:embed="rId75" cstate="print"/>
                    <a:srcRect/>
                    <a:stretch>
                      <a:fillRect/>
                    </a:stretch>
                  </pic:blipFill>
                  <pic:spPr bwMode="auto">
                    <a:xfrm>
                      <a:off x="0" y="0"/>
                      <a:ext cx="1932337" cy="1547004"/>
                    </a:xfrm>
                    <a:prstGeom prst="rect">
                      <a:avLst/>
                    </a:prstGeom>
                    <a:noFill/>
                    <a:ln w="9525">
                      <a:noFill/>
                      <a:miter lim="800000"/>
                      <a:headEnd/>
                      <a:tailEnd/>
                    </a:ln>
                  </pic:spPr>
                </pic:pic>
              </a:graphicData>
            </a:graphic>
          </wp:inline>
        </w:drawing>
      </w:r>
    </w:p>
    <w:p w:rsidR="000820E1" w:rsidRDefault="000820E1" w:rsidP="00EE6AE5">
      <w:pPr>
        <w:spacing w:after="0"/>
        <w:rPr>
          <w:rFonts w:ascii="Times New Roman" w:hAnsi="Times New Roman" w:cs="Times New Roman"/>
          <w:b/>
          <w:sz w:val="24"/>
          <w:szCs w:val="24"/>
        </w:rPr>
      </w:pPr>
    </w:p>
    <w:p w:rsidR="000820E1" w:rsidRPr="000820E1" w:rsidRDefault="000820E1" w:rsidP="00EE6AE5">
      <w:pPr>
        <w:spacing w:after="0"/>
        <w:rPr>
          <w:rFonts w:ascii="Times New Roman" w:eastAsia="Times New Roman" w:hAnsi="Times New Roman" w:cs="Times New Roman"/>
          <w:spacing w:val="-10"/>
          <w:sz w:val="24"/>
          <w:szCs w:val="24"/>
        </w:rPr>
        <w:sectPr w:rsidR="000820E1" w:rsidRPr="000820E1" w:rsidSect="00EE6AE5">
          <w:type w:val="continuous"/>
          <w:pgSz w:w="11906" w:h="16838"/>
          <w:pgMar w:top="720" w:right="720" w:bottom="720" w:left="567" w:header="708" w:footer="708" w:gutter="0"/>
          <w:cols w:num="2" w:space="282"/>
          <w:docGrid w:linePitch="360"/>
        </w:sectPr>
      </w:pPr>
      <w:r w:rsidRPr="008D7CA7">
        <w:rPr>
          <w:rFonts w:ascii="Times New Roman" w:hAnsi="Times New Roman" w:cs="Times New Roman"/>
          <w:b/>
          <w:sz w:val="24"/>
          <w:szCs w:val="24"/>
        </w:rPr>
        <w:t>Цель:</w:t>
      </w:r>
      <w:r w:rsidRPr="008D7CA7">
        <w:rPr>
          <w:rFonts w:ascii="Times New Roman" w:hAnsi="Times New Roman" w:cs="Times New Roman"/>
          <w:color w:val="2D2D2D"/>
          <w:spacing w:val="2"/>
          <w:sz w:val="24"/>
          <w:szCs w:val="24"/>
          <w:shd w:val="clear" w:color="auto" w:fill="FFFFFF"/>
        </w:rPr>
        <w:t xml:space="preserve">  </w:t>
      </w:r>
      <w:r w:rsidRPr="008D7CA7">
        <w:rPr>
          <w:rFonts w:ascii="Times New Roman" w:eastAsia="Times New Roman" w:hAnsi="Times New Roman" w:cs="Times New Roman"/>
          <w:sz w:val="24"/>
          <w:szCs w:val="24"/>
        </w:rPr>
        <w:t>Выполнение муниципальных функций по исполнению полномочий Собрания депутатов Агаповского муниципального района</w:t>
      </w:r>
    </w:p>
    <w:p w:rsidR="000820E1" w:rsidRPr="00EE6AE5" w:rsidRDefault="000820E1" w:rsidP="00EE6AE5">
      <w:pPr>
        <w:spacing w:after="0"/>
        <w:rPr>
          <w:rFonts w:ascii="Times New Roman" w:eastAsia="Times New Roman" w:hAnsi="Times New Roman" w:cs="Times New Roman"/>
          <w:spacing w:val="-10"/>
          <w:sz w:val="24"/>
          <w:szCs w:val="24"/>
        </w:rPr>
      </w:pPr>
    </w:p>
    <w:p w:rsidR="00E9209B" w:rsidRDefault="00E9209B" w:rsidP="00E9209B">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EE6AE5" w:rsidRDefault="00E8296E" w:rsidP="00EE6AE5">
      <w:pPr>
        <w:rPr>
          <w:rStyle w:val="FontStyle18"/>
          <w:b/>
          <w:sz w:val="22"/>
          <w:szCs w:val="22"/>
        </w:rPr>
      </w:pPr>
      <w:r w:rsidRPr="00E8296E">
        <w:rPr>
          <w:rFonts w:ascii="Times New Roman" w:hAnsi="Times New Roman" w:cs="Times New Roman"/>
          <w:b/>
          <w:noProof/>
        </w:rPr>
        <w:drawing>
          <wp:inline distT="0" distB="0" distL="0" distR="0">
            <wp:extent cx="2905125" cy="2428875"/>
            <wp:effectExtent l="19050" t="0" r="9525" b="0"/>
            <wp:docPr id="111"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E9209B">
        <w:rPr>
          <w:noProof/>
          <w:vanish/>
        </w:rPr>
        <w:drawing>
          <wp:inline distT="0" distB="0" distL="0" distR="0">
            <wp:extent cx="6645910" cy="3736478"/>
            <wp:effectExtent l="19050" t="0" r="2540" b="0"/>
            <wp:docPr id="71"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E9209B" w:rsidRPr="00EE6AE5" w:rsidRDefault="00E9209B" w:rsidP="00EE6AE5">
      <w:pPr>
        <w:rPr>
          <w:rStyle w:val="FontStyle18"/>
          <w:b/>
          <w:sz w:val="22"/>
          <w:szCs w:val="22"/>
        </w:rPr>
      </w:pPr>
      <w:r w:rsidRPr="00806658">
        <w:rPr>
          <w:rStyle w:val="FontStyle18"/>
          <w:b/>
          <w:sz w:val="24"/>
          <w:szCs w:val="24"/>
        </w:rPr>
        <w:lastRenderedPageBreak/>
        <w:t>Доля расходов муниципальной программы в общих расходах бюджета в 2018 году</w:t>
      </w:r>
    </w:p>
    <w:p w:rsidR="00E9209B" w:rsidRPr="00806658" w:rsidRDefault="00E8296E" w:rsidP="00E9209B">
      <w:pPr>
        <w:spacing w:after="0"/>
        <w:rPr>
          <w:rStyle w:val="FontStyle18"/>
          <w:b/>
          <w:sz w:val="24"/>
          <w:szCs w:val="24"/>
        </w:rPr>
      </w:pPr>
      <w:r w:rsidRPr="00E8296E">
        <w:rPr>
          <w:rStyle w:val="FontStyle18"/>
          <w:b/>
          <w:noProof/>
          <w:sz w:val="24"/>
          <w:szCs w:val="24"/>
        </w:rPr>
        <w:drawing>
          <wp:inline distT="0" distB="0" distL="0" distR="0">
            <wp:extent cx="2581275" cy="2219325"/>
            <wp:effectExtent l="19050" t="0" r="9525" b="0"/>
            <wp:docPr id="112"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E6AE5" w:rsidRDefault="00EE6AE5" w:rsidP="00E9209B">
      <w:pPr>
        <w:rPr>
          <w:rStyle w:val="FontStyle18"/>
          <w:sz w:val="28"/>
          <w:szCs w:val="28"/>
        </w:rPr>
        <w:sectPr w:rsidR="00EE6AE5" w:rsidSect="00EE6AE5">
          <w:type w:val="continuous"/>
          <w:pgSz w:w="11906" w:h="16838"/>
          <w:pgMar w:top="720" w:right="720" w:bottom="720" w:left="567" w:header="708" w:footer="708" w:gutter="0"/>
          <w:cols w:num="2" w:space="282"/>
          <w:docGrid w:linePitch="360"/>
        </w:sectPr>
      </w:pPr>
    </w:p>
    <w:p w:rsidR="00EE6AE5" w:rsidRPr="007374EA" w:rsidRDefault="00E9209B" w:rsidP="002C0EDB">
      <w:pPr>
        <w:jc w:val="right"/>
        <w:rPr>
          <w:rStyle w:val="FontStyle18"/>
          <w:sz w:val="28"/>
          <w:szCs w:val="28"/>
        </w:rPr>
      </w:pPr>
      <w:r w:rsidRPr="007374EA">
        <w:rPr>
          <w:rStyle w:val="FontStyle18"/>
          <w:sz w:val="28"/>
          <w:szCs w:val="28"/>
        </w:rPr>
        <w:lastRenderedPageBreak/>
        <w:t xml:space="preserve">  </w:t>
      </w:r>
      <w:r w:rsidR="002C0EDB">
        <w:rPr>
          <w:rStyle w:val="FontStyle18"/>
          <w:sz w:val="28"/>
          <w:szCs w:val="28"/>
        </w:rPr>
        <w:t xml:space="preserve">       </w:t>
      </w:r>
      <w:r w:rsidR="002C0EDB" w:rsidRPr="007374EA">
        <w:rPr>
          <w:rStyle w:val="FontStyle18"/>
          <w:sz w:val="28"/>
          <w:szCs w:val="28"/>
        </w:rPr>
        <w:t xml:space="preserve"> </w:t>
      </w:r>
      <w:r w:rsidR="002C0EDB">
        <w:rPr>
          <w:rFonts w:ascii="Times New Roman" w:hAnsi="Times New Roman" w:cs="Times New Roman"/>
          <w:noProof/>
          <w:sz w:val="18"/>
          <w:szCs w:val="18"/>
        </w:rPr>
        <w:t>т</w:t>
      </w:r>
      <w:r w:rsidR="002C0EDB" w:rsidRPr="000820E1">
        <w:rPr>
          <w:rFonts w:ascii="Times New Roman" w:hAnsi="Times New Roman" w:cs="Times New Roman"/>
          <w:noProof/>
          <w:sz w:val="18"/>
          <w:szCs w:val="18"/>
        </w:rPr>
        <w:t>ыс.рублей</w:t>
      </w:r>
      <w:r w:rsidRPr="007374EA">
        <w:rPr>
          <w:rStyle w:val="FontStyle18"/>
          <w:sz w:val="28"/>
          <w:szCs w:val="28"/>
        </w:rPr>
        <w:t xml:space="preserve">  </w:t>
      </w:r>
    </w:p>
    <w:tbl>
      <w:tblPr>
        <w:tblW w:w="10656" w:type="dxa"/>
        <w:tblInd w:w="103" w:type="dxa"/>
        <w:tblLook w:val="04A0" w:firstRow="1" w:lastRow="0" w:firstColumn="1" w:lastColumn="0" w:noHBand="0" w:noVBand="1"/>
      </w:tblPr>
      <w:tblGrid>
        <w:gridCol w:w="7376"/>
        <w:gridCol w:w="1160"/>
        <w:gridCol w:w="1060"/>
        <w:gridCol w:w="1060"/>
      </w:tblGrid>
      <w:tr w:rsidR="00EE6AE5" w:rsidRPr="007F748D" w:rsidTr="00093D92">
        <w:trPr>
          <w:trHeight w:val="540"/>
        </w:trPr>
        <w:tc>
          <w:tcPr>
            <w:tcW w:w="7376"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EE6AE5" w:rsidRPr="007F748D" w:rsidRDefault="00EE6AE5" w:rsidP="00093D92">
            <w:pPr>
              <w:spacing w:after="0" w:line="240" w:lineRule="auto"/>
              <w:jc w:val="center"/>
              <w:rPr>
                <w:rFonts w:ascii="Times New Roman" w:eastAsia="Times New Roman" w:hAnsi="Times New Roman" w:cs="Times New Roman"/>
                <w:b/>
                <w:bCs/>
                <w:color w:val="FFFFFF"/>
                <w:sz w:val="18"/>
                <w:szCs w:val="18"/>
              </w:rPr>
            </w:pPr>
            <w:r w:rsidRPr="007F748D">
              <w:rPr>
                <w:rFonts w:ascii="Times New Roman" w:eastAsia="Times New Roman" w:hAnsi="Times New Roman" w:cs="Times New Roman"/>
                <w:b/>
                <w:bCs/>
                <w:color w:val="FFFFFF"/>
                <w:sz w:val="18"/>
                <w:szCs w:val="18"/>
              </w:rPr>
              <w:t xml:space="preserve">Направления </w:t>
            </w:r>
            <w:r w:rsidR="000820E1" w:rsidRPr="000820E1">
              <w:rPr>
                <w:rFonts w:ascii="Times New Roman" w:eastAsia="Times New Roman" w:hAnsi="Times New Roman" w:cs="Times New Roman"/>
                <w:b/>
                <w:bCs/>
                <w:color w:val="FFFFFF"/>
                <w:sz w:val="18"/>
                <w:szCs w:val="18"/>
              </w:rPr>
              <w:t>финансирования</w:t>
            </w:r>
          </w:p>
        </w:tc>
        <w:tc>
          <w:tcPr>
            <w:tcW w:w="1160" w:type="dxa"/>
            <w:tcBorders>
              <w:top w:val="single" w:sz="4" w:space="0" w:color="auto"/>
              <w:left w:val="nil"/>
              <w:bottom w:val="single" w:sz="4" w:space="0" w:color="auto"/>
              <w:right w:val="single" w:sz="4" w:space="0" w:color="auto"/>
            </w:tcBorders>
            <w:shd w:val="clear" w:color="000000" w:fill="FF7C80"/>
            <w:vAlign w:val="center"/>
            <w:hideMark/>
          </w:tcPr>
          <w:p w:rsidR="00EE6AE5" w:rsidRPr="007F748D" w:rsidRDefault="00EE6AE5" w:rsidP="00093D92">
            <w:pPr>
              <w:spacing w:after="0" w:line="240" w:lineRule="auto"/>
              <w:jc w:val="center"/>
              <w:rPr>
                <w:rFonts w:ascii="Times New Roman" w:eastAsia="Times New Roman" w:hAnsi="Times New Roman" w:cs="Times New Roman"/>
                <w:b/>
                <w:bCs/>
                <w:color w:val="FFFFFF"/>
                <w:sz w:val="18"/>
                <w:szCs w:val="18"/>
              </w:rPr>
            </w:pPr>
            <w:r w:rsidRPr="007F748D">
              <w:rPr>
                <w:rFonts w:ascii="Times New Roman" w:eastAsia="Times New Roman" w:hAnsi="Times New Roman" w:cs="Times New Roman"/>
                <w:b/>
                <w:bCs/>
                <w:color w:val="FFFFFF"/>
                <w:sz w:val="18"/>
                <w:szCs w:val="18"/>
              </w:rPr>
              <w:t>2017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EE6AE5" w:rsidRPr="007F748D" w:rsidRDefault="00EE6AE5" w:rsidP="00093D92">
            <w:pPr>
              <w:spacing w:after="0" w:line="240" w:lineRule="auto"/>
              <w:jc w:val="center"/>
              <w:rPr>
                <w:rFonts w:ascii="Times New Roman" w:eastAsia="Times New Roman" w:hAnsi="Times New Roman" w:cs="Times New Roman"/>
                <w:b/>
                <w:bCs/>
                <w:color w:val="FFFFFF"/>
                <w:sz w:val="18"/>
                <w:szCs w:val="18"/>
              </w:rPr>
            </w:pPr>
            <w:r w:rsidRPr="007F748D">
              <w:rPr>
                <w:rFonts w:ascii="Times New Roman" w:eastAsia="Times New Roman" w:hAnsi="Times New Roman" w:cs="Times New Roman"/>
                <w:b/>
                <w:bCs/>
                <w:color w:val="FFFFFF"/>
                <w:sz w:val="18"/>
                <w:szCs w:val="18"/>
              </w:rPr>
              <w:t>2018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EE6AE5" w:rsidRPr="007F748D" w:rsidRDefault="00EE6AE5" w:rsidP="00093D92">
            <w:pPr>
              <w:spacing w:after="0" w:line="240" w:lineRule="auto"/>
              <w:jc w:val="center"/>
              <w:rPr>
                <w:rFonts w:ascii="Times New Roman" w:eastAsia="Times New Roman" w:hAnsi="Times New Roman" w:cs="Times New Roman"/>
                <w:b/>
                <w:bCs/>
                <w:color w:val="FFFFFF"/>
                <w:sz w:val="18"/>
                <w:szCs w:val="18"/>
              </w:rPr>
            </w:pPr>
            <w:r w:rsidRPr="007F748D">
              <w:rPr>
                <w:rFonts w:ascii="Times New Roman" w:eastAsia="Times New Roman" w:hAnsi="Times New Roman" w:cs="Times New Roman"/>
                <w:b/>
                <w:bCs/>
                <w:color w:val="FFFFFF"/>
                <w:sz w:val="18"/>
                <w:szCs w:val="18"/>
              </w:rPr>
              <w:t>2019 год</w:t>
            </w:r>
          </w:p>
        </w:tc>
      </w:tr>
      <w:tr w:rsidR="00EE6AE5" w:rsidRPr="007F748D" w:rsidTr="00093D92">
        <w:trPr>
          <w:trHeight w:val="450"/>
        </w:trPr>
        <w:tc>
          <w:tcPr>
            <w:tcW w:w="7376" w:type="dxa"/>
            <w:tcBorders>
              <w:top w:val="nil"/>
              <w:left w:val="single" w:sz="4" w:space="0" w:color="auto"/>
              <w:bottom w:val="single" w:sz="4" w:space="0" w:color="auto"/>
              <w:right w:val="single" w:sz="4" w:space="0" w:color="auto"/>
            </w:tcBorders>
            <w:shd w:val="clear" w:color="auto" w:fill="auto"/>
            <w:vAlign w:val="center"/>
            <w:hideMark/>
          </w:tcPr>
          <w:p w:rsidR="00EE6AE5" w:rsidRPr="007F748D" w:rsidRDefault="00EE6AE5" w:rsidP="00093D92">
            <w:pPr>
              <w:spacing w:after="0" w:line="240" w:lineRule="auto"/>
              <w:rPr>
                <w:rFonts w:ascii="Times New Roman" w:eastAsia="Times New Roman" w:hAnsi="Times New Roman" w:cs="Times New Roman"/>
                <w:b/>
                <w:bCs/>
                <w:sz w:val="18"/>
                <w:szCs w:val="18"/>
              </w:rPr>
            </w:pPr>
            <w:r w:rsidRPr="007F748D">
              <w:rPr>
                <w:rFonts w:ascii="Times New Roman" w:eastAsia="Times New Roman" w:hAnsi="Times New Roman" w:cs="Times New Roman"/>
                <w:b/>
                <w:bCs/>
                <w:sz w:val="18"/>
                <w:szCs w:val="18"/>
              </w:rPr>
              <w:t>Муниципальная программа "Организация исполнения муниципальных функций Собрания депутатов Агаповского муниципального района"</w:t>
            </w:r>
          </w:p>
        </w:tc>
        <w:tc>
          <w:tcPr>
            <w:tcW w:w="1160" w:type="dxa"/>
            <w:tcBorders>
              <w:top w:val="nil"/>
              <w:left w:val="nil"/>
              <w:bottom w:val="single" w:sz="4" w:space="0" w:color="auto"/>
              <w:right w:val="single" w:sz="4" w:space="0" w:color="auto"/>
            </w:tcBorders>
            <w:shd w:val="clear" w:color="auto" w:fill="auto"/>
            <w:vAlign w:val="center"/>
            <w:hideMark/>
          </w:tcPr>
          <w:p w:rsidR="00EE6AE5" w:rsidRPr="007F748D" w:rsidRDefault="00EE6AE5" w:rsidP="00093D92">
            <w:pPr>
              <w:spacing w:after="0" w:line="240" w:lineRule="auto"/>
              <w:jc w:val="center"/>
              <w:rPr>
                <w:rFonts w:ascii="Times New Roman" w:eastAsia="Times New Roman" w:hAnsi="Times New Roman" w:cs="Times New Roman"/>
                <w:b/>
                <w:bCs/>
                <w:sz w:val="18"/>
                <w:szCs w:val="18"/>
              </w:rPr>
            </w:pPr>
            <w:r w:rsidRPr="007F748D">
              <w:rPr>
                <w:rFonts w:ascii="Times New Roman" w:eastAsia="Times New Roman" w:hAnsi="Times New Roman" w:cs="Times New Roman"/>
                <w:b/>
                <w:bCs/>
                <w:sz w:val="18"/>
                <w:szCs w:val="18"/>
              </w:rPr>
              <w:t>3050,30</w:t>
            </w:r>
          </w:p>
        </w:tc>
        <w:tc>
          <w:tcPr>
            <w:tcW w:w="1060" w:type="dxa"/>
            <w:tcBorders>
              <w:top w:val="nil"/>
              <w:left w:val="nil"/>
              <w:bottom w:val="single" w:sz="4" w:space="0" w:color="auto"/>
              <w:right w:val="single" w:sz="4" w:space="0" w:color="auto"/>
            </w:tcBorders>
            <w:shd w:val="clear" w:color="auto" w:fill="auto"/>
            <w:vAlign w:val="center"/>
            <w:hideMark/>
          </w:tcPr>
          <w:p w:rsidR="00EE6AE5" w:rsidRPr="007F748D" w:rsidRDefault="00EE6AE5" w:rsidP="00093D92">
            <w:pPr>
              <w:spacing w:after="0" w:line="240" w:lineRule="auto"/>
              <w:jc w:val="center"/>
              <w:rPr>
                <w:rFonts w:ascii="Times New Roman" w:eastAsia="Times New Roman" w:hAnsi="Times New Roman" w:cs="Times New Roman"/>
                <w:b/>
                <w:bCs/>
                <w:sz w:val="18"/>
                <w:szCs w:val="18"/>
              </w:rPr>
            </w:pPr>
            <w:r w:rsidRPr="007F748D">
              <w:rPr>
                <w:rFonts w:ascii="Times New Roman" w:eastAsia="Times New Roman" w:hAnsi="Times New Roman" w:cs="Times New Roman"/>
                <w:b/>
                <w:bCs/>
                <w:sz w:val="18"/>
                <w:szCs w:val="18"/>
              </w:rPr>
              <w:t>2326,49</w:t>
            </w:r>
          </w:p>
        </w:tc>
        <w:tc>
          <w:tcPr>
            <w:tcW w:w="1060" w:type="dxa"/>
            <w:tcBorders>
              <w:top w:val="nil"/>
              <w:left w:val="nil"/>
              <w:bottom w:val="single" w:sz="4" w:space="0" w:color="auto"/>
              <w:right w:val="single" w:sz="4" w:space="0" w:color="auto"/>
            </w:tcBorders>
            <w:shd w:val="clear" w:color="auto" w:fill="auto"/>
            <w:vAlign w:val="center"/>
            <w:hideMark/>
          </w:tcPr>
          <w:p w:rsidR="00EE6AE5" w:rsidRPr="007F748D" w:rsidRDefault="00EE6AE5" w:rsidP="00093D92">
            <w:pPr>
              <w:spacing w:after="0" w:line="240" w:lineRule="auto"/>
              <w:jc w:val="center"/>
              <w:rPr>
                <w:rFonts w:ascii="Times New Roman" w:eastAsia="Times New Roman" w:hAnsi="Times New Roman" w:cs="Times New Roman"/>
                <w:b/>
                <w:bCs/>
                <w:sz w:val="18"/>
                <w:szCs w:val="18"/>
              </w:rPr>
            </w:pPr>
            <w:r w:rsidRPr="007F748D">
              <w:rPr>
                <w:rFonts w:ascii="Times New Roman" w:eastAsia="Times New Roman" w:hAnsi="Times New Roman" w:cs="Times New Roman"/>
                <w:b/>
                <w:bCs/>
                <w:sz w:val="18"/>
                <w:szCs w:val="18"/>
              </w:rPr>
              <w:t>2326,49</w:t>
            </w:r>
          </w:p>
        </w:tc>
      </w:tr>
      <w:tr w:rsidR="00EE6AE5" w:rsidRPr="007F748D" w:rsidTr="00093D92">
        <w:trPr>
          <w:trHeight w:val="255"/>
        </w:trPr>
        <w:tc>
          <w:tcPr>
            <w:tcW w:w="7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AE5" w:rsidRPr="007F748D" w:rsidRDefault="00EE6AE5" w:rsidP="00093D92">
            <w:pPr>
              <w:spacing w:after="0" w:line="240" w:lineRule="auto"/>
              <w:rPr>
                <w:rFonts w:ascii="Times New Roman" w:eastAsia="Times New Roman" w:hAnsi="Times New Roman" w:cs="Times New Roman"/>
                <w:sz w:val="18"/>
                <w:szCs w:val="18"/>
              </w:rPr>
            </w:pPr>
            <w:r w:rsidRPr="007F748D">
              <w:rPr>
                <w:rFonts w:ascii="Times New Roman" w:eastAsia="Times New Roman" w:hAnsi="Times New Roman" w:cs="Times New Roman"/>
                <w:sz w:val="18"/>
                <w:szCs w:val="18"/>
              </w:rPr>
              <w:t>Финансовое обеспечение выполнения функций муниципальными органами</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E6AE5" w:rsidRPr="007F748D" w:rsidRDefault="00EE6AE5" w:rsidP="00093D92">
            <w:pPr>
              <w:spacing w:after="0" w:line="240" w:lineRule="auto"/>
              <w:jc w:val="center"/>
              <w:rPr>
                <w:rFonts w:ascii="Times New Roman" w:eastAsia="Times New Roman" w:hAnsi="Times New Roman" w:cs="Times New Roman"/>
                <w:sz w:val="18"/>
                <w:szCs w:val="18"/>
              </w:rPr>
            </w:pPr>
            <w:r w:rsidRPr="007F748D">
              <w:rPr>
                <w:rFonts w:ascii="Times New Roman" w:eastAsia="Times New Roman" w:hAnsi="Times New Roman" w:cs="Times New Roman"/>
                <w:sz w:val="18"/>
                <w:szCs w:val="18"/>
              </w:rPr>
              <w:t>2012,78</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EE6AE5" w:rsidRPr="007F748D" w:rsidRDefault="00EE6AE5" w:rsidP="00093D92">
            <w:pPr>
              <w:spacing w:after="0" w:line="240" w:lineRule="auto"/>
              <w:jc w:val="center"/>
              <w:rPr>
                <w:rFonts w:ascii="Times New Roman" w:eastAsia="Times New Roman" w:hAnsi="Times New Roman" w:cs="Times New Roman"/>
                <w:sz w:val="18"/>
                <w:szCs w:val="18"/>
              </w:rPr>
            </w:pPr>
            <w:r w:rsidRPr="007F748D">
              <w:rPr>
                <w:rFonts w:ascii="Times New Roman" w:eastAsia="Times New Roman" w:hAnsi="Times New Roman" w:cs="Times New Roman"/>
                <w:sz w:val="18"/>
                <w:szCs w:val="18"/>
              </w:rPr>
              <w:t>1347,70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EE6AE5" w:rsidRPr="007F748D" w:rsidRDefault="00EE6AE5" w:rsidP="00093D92">
            <w:pPr>
              <w:spacing w:after="0" w:line="240" w:lineRule="auto"/>
              <w:jc w:val="center"/>
              <w:rPr>
                <w:rFonts w:ascii="Times New Roman" w:eastAsia="Times New Roman" w:hAnsi="Times New Roman" w:cs="Times New Roman"/>
                <w:sz w:val="18"/>
                <w:szCs w:val="18"/>
              </w:rPr>
            </w:pPr>
            <w:r w:rsidRPr="007F748D">
              <w:rPr>
                <w:rFonts w:ascii="Times New Roman" w:eastAsia="Times New Roman" w:hAnsi="Times New Roman" w:cs="Times New Roman"/>
                <w:sz w:val="18"/>
                <w:szCs w:val="18"/>
              </w:rPr>
              <w:t>1347,70</w:t>
            </w:r>
          </w:p>
        </w:tc>
      </w:tr>
      <w:tr w:rsidR="00EE6AE5" w:rsidRPr="007F748D" w:rsidTr="00093D92">
        <w:trPr>
          <w:trHeight w:val="255"/>
        </w:trPr>
        <w:tc>
          <w:tcPr>
            <w:tcW w:w="7376" w:type="dxa"/>
            <w:tcBorders>
              <w:top w:val="nil"/>
              <w:left w:val="single" w:sz="4" w:space="0" w:color="auto"/>
              <w:bottom w:val="single" w:sz="4" w:space="0" w:color="auto"/>
              <w:right w:val="single" w:sz="4" w:space="0" w:color="auto"/>
            </w:tcBorders>
            <w:shd w:val="clear" w:color="auto" w:fill="auto"/>
            <w:vAlign w:val="center"/>
            <w:hideMark/>
          </w:tcPr>
          <w:p w:rsidR="00EE6AE5" w:rsidRPr="007F748D" w:rsidRDefault="00EE6AE5" w:rsidP="00093D92">
            <w:pPr>
              <w:spacing w:after="0" w:line="240" w:lineRule="auto"/>
              <w:rPr>
                <w:rFonts w:ascii="Times New Roman" w:eastAsia="Times New Roman" w:hAnsi="Times New Roman" w:cs="Times New Roman"/>
                <w:sz w:val="18"/>
                <w:szCs w:val="18"/>
              </w:rPr>
            </w:pPr>
            <w:r w:rsidRPr="007F748D">
              <w:rPr>
                <w:rFonts w:ascii="Times New Roman" w:eastAsia="Times New Roman" w:hAnsi="Times New Roman" w:cs="Times New Roman"/>
                <w:sz w:val="18"/>
                <w:szCs w:val="18"/>
              </w:rPr>
              <w:t>Председатель представительного органа муниципального образования</w:t>
            </w:r>
          </w:p>
        </w:tc>
        <w:tc>
          <w:tcPr>
            <w:tcW w:w="1160" w:type="dxa"/>
            <w:tcBorders>
              <w:top w:val="nil"/>
              <w:left w:val="nil"/>
              <w:bottom w:val="single" w:sz="4" w:space="0" w:color="auto"/>
              <w:right w:val="single" w:sz="4" w:space="0" w:color="auto"/>
            </w:tcBorders>
            <w:shd w:val="clear" w:color="auto" w:fill="auto"/>
            <w:vAlign w:val="center"/>
            <w:hideMark/>
          </w:tcPr>
          <w:p w:rsidR="00EE6AE5" w:rsidRPr="007F748D" w:rsidRDefault="00EE6AE5" w:rsidP="00093D92">
            <w:pPr>
              <w:spacing w:after="0" w:line="240" w:lineRule="auto"/>
              <w:jc w:val="center"/>
              <w:rPr>
                <w:rFonts w:ascii="Times New Roman" w:eastAsia="Times New Roman" w:hAnsi="Times New Roman" w:cs="Times New Roman"/>
                <w:sz w:val="18"/>
                <w:szCs w:val="18"/>
              </w:rPr>
            </w:pPr>
            <w:r w:rsidRPr="007F748D">
              <w:rPr>
                <w:rFonts w:ascii="Times New Roman" w:eastAsia="Times New Roman" w:hAnsi="Times New Roman" w:cs="Times New Roman"/>
                <w:sz w:val="18"/>
                <w:szCs w:val="18"/>
              </w:rPr>
              <w:t>1037,52</w:t>
            </w:r>
          </w:p>
        </w:tc>
        <w:tc>
          <w:tcPr>
            <w:tcW w:w="1060" w:type="dxa"/>
            <w:tcBorders>
              <w:top w:val="nil"/>
              <w:left w:val="nil"/>
              <w:bottom w:val="single" w:sz="4" w:space="0" w:color="auto"/>
              <w:right w:val="single" w:sz="4" w:space="0" w:color="auto"/>
            </w:tcBorders>
            <w:shd w:val="clear" w:color="auto" w:fill="auto"/>
            <w:vAlign w:val="center"/>
            <w:hideMark/>
          </w:tcPr>
          <w:p w:rsidR="00EE6AE5" w:rsidRPr="007F748D" w:rsidRDefault="00EE6AE5" w:rsidP="00093D92">
            <w:pPr>
              <w:spacing w:after="0" w:line="240" w:lineRule="auto"/>
              <w:jc w:val="center"/>
              <w:rPr>
                <w:rFonts w:ascii="Times New Roman" w:eastAsia="Times New Roman" w:hAnsi="Times New Roman" w:cs="Times New Roman"/>
                <w:sz w:val="18"/>
                <w:szCs w:val="18"/>
              </w:rPr>
            </w:pPr>
            <w:r w:rsidRPr="007F748D">
              <w:rPr>
                <w:rFonts w:ascii="Times New Roman" w:eastAsia="Times New Roman" w:hAnsi="Times New Roman" w:cs="Times New Roman"/>
                <w:sz w:val="18"/>
                <w:szCs w:val="18"/>
              </w:rPr>
              <w:t>978,79</w:t>
            </w:r>
          </w:p>
        </w:tc>
        <w:tc>
          <w:tcPr>
            <w:tcW w:w="1060" w:type="dxa"/>
            <w:tcBorders>
              <w:top w:val="nil"/>
              <w:left w:val="nil"/>
              <w:bottom w:val="single" w:sz="4" w:space="0" w:color="auto"/>
              <w:right w:val="single" w:sz="4" w:space="0" w:color="auto"/>
            </w:tcBorders>
            <w:shd w:val="clear" w:color="auto" w:fill="auto"/>
            <w:vAlign w:val="center"/>
            <w:hideMark/>
          </w:tcPr>
          <w:p w:rsidR="00EE6AE5" w:rsidRPr="007F748D" w:rsidRDefault="00EE6AE5" w:rsidP="00093D92">
            <w:pPr>
              <w:spacing w:after="0" w:line="240" w:lineRule="auto"/>
              <w:jc w:val="center"/>
              <w:rPr>
                <w:rFonts w:ascii="Times New Roman" w:eastAsia="Times New Roman" w:hAnsi="Times New Roman" w:cs="Times New Roman"/>
                <w:sz w:val="18"/>
                <w:szCs w:val="18"/>
              </w:rPr>
            </w:pPr>
            <w:r w:rsidRPr="007F748D">
              <w:rPr>
                <w:rFonts w:ascii="Times New Roman" w:eastAsia="Times New Roman" w:hAnsi="Times New Roman" w:cs="Times New Roman"/>
                <w:sz w:val="18"/>
                <w:szCs w:val="18"/>
              </w:rPr>
              <w:t>978,79</w:t>
            </w:r>
          </w:p>
        </w:tc>
      </w:tr>
    </w:tbl>
    <w:p w:rsidR="00E9209B" w:rsidRPr="00806658" w:rsidRDefault="00E9209B" w:rsidP="00E9209B">
      <w:pPr>
        <w:rPr>
          <w:rFonts w:ascii="Times New Roman" w:hAnsi="Times New Roman" w:cs="Times New Roman"/>
          <w:sz w:val="28"/>
          <w:szCs w:val="28"/>
        </w:rPr>
        <w:sectPr w:rsidR="00E9209B" w:rsidRPr="00806658" w:rsidSect="00EE6AE5">
          <w:type w:val="continuous"/>
          <w:pgSz w:w="11906" w:h="16838"/>
          <w:pgMar w:top="720" w:right="720" w:bottom="720" w:left="567" w:header="708" w:footer="708" w:gutter="0"/>
          <w:cols w:space="282"/>
          <w:docGrid w:linePitch="360"/>
        </w:sectPr>
      </w:pPr>
      <w:r w:rsidRPr="007374EA">
        <w:rPr>
          <w:rStyle w:val="FontStyle18"/>
          <w:sz w:val="28"/>
          <w:szCs w:val="28"/>
        </w:rPr>
        <w:t xml:space="preserve">            </w:t>
      </w:r>
    </w:p>
    <w:p w:rsidR="0042408D" w:rsidRDefault="0042408D" w:rsidP="00AD14C0">
      <w:pPr>
        <w:rPr>
          <w:rFonts w:ascii="Times New Roman" w:hAnsi="Times New Roman" w:cs="Times New Roman"/>
        </w:rPr>
      </w:pPr>
    </w:p>
    <w:p w:rsidR="0042408D" w:rsidRDefault="0042408D" w:rsidP="00AD14C0">
      <w:pPr>
        <w:rPr>
          <w:rFonts w:ascii="Times New Roman" w:hAnsi="Times New Roman" w:cs="Times New Roman"/>
        </w:rPr>
      </w:pPr>
    </w:p>
    <w:p w:rsidR="00E9209B" w:rsidRDefault="00E9209B" w:rsidP="00AD14C0">
      <w:pPr>
        <w:rPr>
          <w:rFonts w:ascii="Times New Roman" w:hAnsi="Times New Roman" w:cs="Times New Roman"/>
        </w:rPr>
      </w:pPr>
    </w:p>
    <w:p w:rsidR="00093D92" w:rsidRDefault="00093D92" w:rsidP="00AD14C0">
      <w:pPr>
        <w:rPr>
          <w:rFonts w:ascii="Times New Roman" w:hAnsi="Times New Roman" w:cs="Times New Roman"/>
        </w:rPr>
      </w:pPr>
    </w:p>
    <w:p w:rsidR="00093D92" w:rsidRDefault="00093D92" w:rsidP="00AD14C0">
      <w:pPr>
        <w:rPr>
          <w:rFonts w:ascii="Times New Roman" w:hAnsi="Times New Roman" w:cs="Times New Roman"/>
        </w:rPr>
      </w:pPr>
    </w:p>
    <w:p w:rsidR="00E9209B" w:rsidRDefault="00E9209B" w:rsidP="00E9209B">
      <w:pPr>
        <w:pStyle w:val="aa"/>
        <w:rPr>
          <w:rStyle w:val="af3"/>
          <w:sz w:val="36"/>
          <w:szCs w:val="36"/>
        </w:rPr>
      </w:pPr>
      <w:r>
        <w:rPr>
          <w:rStyle w:val="af3"/>
          <w:sz w:val="36"/>
          <w:szCs w:val="36"/>
        </w:rPr>
        <w:lastRenderedPageBreak/>
        <w:t>Муниципальная программа «Развитие системы муниципального финансового контроля  в  Агаповском муниципальном районе»</w:t>
      </w:r>
    </w:p>
    <w:p w:rsidR="00E9209B" w:rsidRDefault="00E9209B" w:rsidP="00E9209B">
      <w:pPr>
        <w:sectPr w:rsidR="00E9209B" w:rsidSect="00367CA3">
          <w:type w:val="continuous"/>
          <w:pgSz w:w="11906" w:h="16838"/>
          <w:pgMar w:top="720" w:right="720" w:bottom="720" w:left="720" w:header="708" w:footer="708" w:gutter="0"/>
          <w:cols w:space="708"/>
          <w:docGrid w:linePitch="360"/>
        </w:sectPr>
      </w:pPr>
    </w:p>
    <w:p w:rsidR="00E9209B" w:rsidRDefault="00B00BC1" w:rsidP="00E9209B">
      <w:r>
        <w:rPr>
          <w:noProof/>
        </w:rPr>
        <w:lastRenderedPageBreak/>
        <w:drawing>
          <wp:inline distT="0" distB="0" distL="0" distR="0">
            <wp:extent cx="1526195" cy="1304925"/>
            <wp:effectExtent l="19050" t="0" r="0" b="0"/>
            <wp:docPr id="104" name="Рисунок 37" descr="http://in-schelkovo.ru/upload/resizeproxy/720_/9aecef93e3c011195609b20d671edb94.jpg?150837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n-schelkovo.ru/upload/resizeproxy/720_/9aecef93e3c011195609b20d671edb94.jpg?1508372106"/>
                    <pic:cNvPicPr>
                      <a:picLocks noChangeAspect="1" noChangeArrowheads="1"/>
                    </pic:cNvPicPr>
                  </pic:nvPicPr>
                  <pic:blipFill>
                    <a:blip r:embed="rId78" cstate="print"/>
                    <a:srcRect/>
                    <a:stretch>
                      <a:fillRect/>
                    </a:stretch>
                  </pic:blipFill>
                  <pic:spPr bwMode="auto">
                    <a:xfrm>
                      <a:off x="0" y="0"/>
                      <a:ext cx="1527414" cy="1305967"/>
                    </a:xfrm>
                    <a:prstGeom prst="rect">
                      <a:avLst/>
                    </a:prstGeom>
                    <a:noFill/>
                    <a:ln w="9525">
                      <a:noFill/>
                      <a:miter lim="800000"/>
                      <a:headEnd/>
                      <a:tailEnd/>
                    </a:ln>
                  </pic:spPr>
                </pic:pic>
              </a:graphicData>
            </a:graphic>
          </wp:inline>
        </w:drawing>
      </w:r>
    </w:p>
    <w:p w:rsidR="00E9209B" w:rsidRDefault="00E9209B" w:rsidP="00E9209B">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E9209B" w:rsidRPr="00BE6606" w:rsidRDefault="00E8296E" w:rsidP="00E9209B">
      <w:pPr>
        <w:rPr>
          <w:rFonts w:ascii="Times New Roman" w:hAnsi="Times New Roman" w:cs="Times New Roman"/>
          <w:b/>
        </w:rPr>
      </w:pPr>
      <w:r w:rsidRPr="00E8296E">
        <w:rPr>
          <w:rFonts w:ascii="Times New Roman" w:hAnsi="Times New Roman" w:cs="Times New Roman"/>
          <w:b/>
          <w:noProof/>
        </w:rPr>
        <w:drawing>
          <wp:inline distT="0" distB="0" distL="0" distR="0">
            <wp:extent cx="3105150" cy="2428875"/>
            <wp:effectExtent l="19050" t="0" r="19050" b="0"/>
            <wp:docPr id="113"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E9209B">
        <w:rPr>
          <w:noProof/>
          <w:vanish/>
        </w:rPr>
        <w:drawing>
          <wp:inline distT="0" distB="0" distL="0" distR="0">
            <wp:extent cx="6645910" cy="3736478"/>
            <wp:effectExtent l="19050" t="0" r="2540" b="0"/>
            <wp:docPr id="79"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E9209B" w:rsidRDefault="00E9209B" w:rsidP="00E9209B">
      <w:pPr>
        <w:spacing w:after="0"/>
        <w:jc w:val="both"/>
        <w:rPr>
          <w:rFonts w:ascii="Times New Roman" w:hAnsi="Times New Roman" w:cs="Times New Roman"/>
          <w:b/>
          <w:sz w:val="24"/>
          <w:szCs w:val="24"/>
        </w:rPr>
      </w:pPr>
    </w:p>
    <w:p w:rsidR="00E9209B" w:rsidRDefault="00E9209B" w:rsidP="00E9209B">
      <w:pPr>
        <w:spacing w:after="0"/>
        <w:jc w:val="both"/>
        <w:rPr>
          <w:rFonts w:ascii="Times New Roman" w:hAnsi="Times New Roman" w:cs="Times New Roman"/>
          <w:b/>
          <w:sz w:val="24"/>
          <w:szCs w:val="24"/>
        </w:rPr>
      </w:pPr>
    </w:p>
    <w:p w:rsidR="00E9209B" w:rsidRDefault="00E9209B" w:rsidP="00E9209B">
      <w:pPr>
        <w:spacing w:after="0"/>
        <w:jc w:val="both"/>
        <w:rPr>
          <w:rFonts w:ascii="Times New Roman" w:hAnsi="Times New Roman" w:cs="Times New Roman"/>
          <w:b/>
          <w:sz w:val="24"/>
          <w:szCs w:val="24"/>
        </w:rPr>
      </w:pPr>
    </w:p>
    <w:p w:rsidR="00E9209B" w:rsidRPr="000820E1" w:rsidRDefault="000820E1" w:rsidP="00776E37">
      <w:pPr>
        <w:spacing w:after="0"/>
        <w:rPr>
          <w:rFonts w:ascii="Times New Roman" w:eastAsia="Times New Roman" w:hAnsi="Times New Roman" w:cs="Times New Roman"/>
          <w:spacing w:val="-10"/>
          <w:sz w:val="24"/>
          <w:szCs w:val="24"/>
        </w:rPr>
      </w:pPr>
      <w:r>
        <w:rPr>
          <w:rFonts w:ascii="Times New Roman" w:hAnsi="Times New Roman" w:cs="Times New Roman"/>
          <w:b/>
          <w:sz w:val="24"/>
          <w:szCs w:val="24"/>
        </w:rPr>
        <w:t>Цель</w:t>
      </w:r>
      <w:r w:rsidR="00E9209B" w:rsidRPr="0042408D">
        <w:rPr>
          <w:rFonts w:ascii="Times New Roman" w:hAnsi="Times New Roman" w:cs="Times New Roman"/>
          <w:b/>
          <w:sz w:val="24"/>
          <w:szCs w:val="24"/>
        </w:rPr>
        <w:t>:</w:t>
      </w:r>
      <w:r w:rsidR="00E9209B" w:rsidRPr="0042408D">
        <w:rPr>
          <w:rFonts w:ascii="Times New Roman" w:hAnsi="Times New Roman" w:cs="Times New Roman"/>
          <w:color w:val="2D2D2D"/>
          <w:spacing w:val="2"/>
          <w:sz w:val="24"/>
          <w:szCs w:val="24"/>
          <w:shd w:val="clear" w:color="auto" w:fill="FFFFFF"/>
        </w:rPr>
        <w:t xml:space="preserve">  </w:t>
      </w:r>
      <w:r w:rsidRPr="000820E1">
        <w:rPr>
          <w:rFonts w:ascii="Times New Roman" w:eastAsia="Times New Roman" w:hAnsi="Times New Roman" w:cs="Times New Roman"/>
          <w:sz w:val="24"/>
          <w:szCs w:val="24"/>
        </w:rPr>
        <w:t>Выполнение муниципальных функций по исполнению полномочий Контрольно-счетной палаты Агаповского муниципального района</w:t>
      </w:r>
    </w:p>
    <w:p w:rsidR="00E9209B" w:rsidRPr="0042408D" w:rsidRDefault="00E9209B" w:rsidP="00E9209B">
      <w:pPr>
        <w:spacing w:after="0"/>
        <w:rPr>
          <w:rStyle w:val="FontStyle18"/>
          <w:rFonts w:eastAsia="Times New Roman"/>
          <w:spacing w:val="-10"/>
          <w:sz w:val="26"/>
          <w:szCs w:val="26"/>
        </w:rPr>
      </w:pPr>
    </w:p>
    <w:p w:rsidR="00E9209B" w:rsidRDefault="00E9209B" w:rsidP="00E9209B">
      <w:pPr>
        <w:spacing w:after="0"/>
        <w:rPr>
          <w:rStyle w:val="FontStyle18"/>
          <w:b/>
          <w:sz w:val="24"/>
          <w:szCs w:val="24"/>
        </w:rPr>
      </w:pPr>
      <w:r w:rsidRPr="00806658">
        <w:rPr>
          <w:rStyle w:val="FontStyle18"/>
          <w:b/>
          <w:sz w:val="24"/>
          <w:szCs w:val="24"/>
        </w:rPr>
        <w:t>Доля расходов муниципальной программы в общих расходах бюджета в 2018 году</w:t>
      </w:r>
    </w:p>
    <w:p w:rsidR="00E9209B" w:rsidRPr="00806658" w:rsidRDefault="00E8296E" w:rsidP="00E9209B">
      <w:pPr>
        <w:spacing w:after="0"/>
        <w:rPr>
          <w:rStyle w:val="FontStyle18"/>
          <w:b/>
          <w:sz w:val="24"/>
          <w:szCs w:val="24"/>
        </w:rPr>
      </w:pPr>
      <w:r w:rsidRPr="00E8296E">
        <w:rPr>
          <w:rStyle w:val="FontStyle18"/>
          <w:b/>
          <w:noProof/>
          <w:sz w:val="24"/>
          <w:szCs w:val="24"/>
        </w:rPr>
        <w:drawing>
          <wp:inline distT="0" distB="0" distL="0" distR="0">
            <wp:extent cx="2581275" cy="2219325"/>
            <wp:effectExtent l="19050" t="0" r="9525" b="0"/>
            <wp:docPr id="114"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9209B" w:rsidRPr="00806658" w:rsidRDefault="00E9209B" w:rsidP="00E9209B">
      <w:pPr>
        <w:rPr>
          <w:rFonts w:ascii="Times New Roman" w:hAnsi="Times New Roman" w:cs="Times New Roman"/>
          <w:sz w:val="28"/>
          <w:szCs w:val="28"/>
        </w:rPr>
        <w:sectPr w:rsidR="00E9209B" w:rsidRPr="00806658" w:rsidSect="00806658">
          <w:type w:val="continuous"/>
          <w:pgSz w:w="11906" w:h="16838"/>
          <w:pgMar w:top="720" w:right="720" w:bottom="720" w:left="567" w:header="708" w:footer="708" w:gutter="0"/>
          <w:cols w:num="2" w:space="282"/>
          <w:docGrid w:linePitch="360"/>
        </w:sectPr>
      </w:pPr>
      <w:r w:rsidRPr="007374EA">
        <w:rPr>
          <w:rStyle w:val="FontStyle18"/>
          <w:sz w:val="28"/>
          <w:szCs w:val="28"/>
        </w:rPr>
        <w:t xml:space="preserve">                      </w:t>
      </w:r>
    </w:p>
    <w:p w:rsidR="00E9209B" w:rsidRPr="002C0EDB" w:rsidRDefault="002C0EDB" w:rsidP="002C0EDB">
      <w:pPr>
        <w:jc w:val="right"/>
        <w:rPr>
          <w:rFonts w:ascii="Times New Roman" w:hAnsi="Times New Roman" w:cs="Times New Roman"/>
          <w:sz w:val="28"/>
          <w:szCs w:val="28"/>
        </w:rPr>
      </w:pPr>
      <w:r>
        <w:rPr>
          <w:rStyle w:val="FontStyle18"/>
          <w:sz w:val="28"/>
          <w:szCs w:val="28"/>
        </w:rPr>
        <w:lastRenderedPageBreak/>
        <w:t xml:space="preserve">       </w:t>
      </w:r>
      <w:r w:rsidRPr="007374EA">
        <w:rPr>
          <w:rStyle w:val="FontStyle18"/>
          <w:sz w:val="28"/>
          <w:szCs w:val="28"/>
        </w:rPr>
        <w:t xml:space="preserve"> </w:t>
      </w:r>
      <w:r>
        <w:rPr>
          <w:rFonts w:ascii="Times New Roman" w:hAnsi="Times New Roman" w:cs="Times New Roman"/>
          <w:noProof/>
          <w:sz w:val="18"/>
          <w:szCs w:val="18"/>
        </w:rPr>
        <w:t>т</w:t>
      </w:r>
      <w:r w:rsidRPr="000820E1">
        <w:rPr>
          <w:rFonts w:ascii="Times New Roman" w:hAnsi="Times New Roman" w:cs="Times New Roman"/>
          <w:noProof/>
          <w:sz w:val="18"/>
          <w:szCs w:val="18"/>
        </w:rPr>
        <w:t>ыс.рублей</w:t>
      </w:r>
    </w:p>
    <w:tbl>
      <w:tblPr>
        <w:tblW w:w="10515" w:type="dxa"/>
        <w:tblInd w:w="103" w:type="dxa"/>
        <w:tblLook w:val="04A0" w:firstRow="1" w:lastRow="0" w:firstColumn="1" w:lastColumn="0" w:noHBand="0" w:noVBand="1"/>
      </w:tblPr>
      <w:tblGrid>
        <w:gridCol w:w="7235"/>
        <w:gridCol w:w="1160"/>
        <w:gridCol w:w="1060"/>
        <w:gridCol w:w="1060"/>
      </w:tblGrid>
      <w:tr w:rsidR="000820E1" w:rsidRPr="000820E1" w:rsidTr="000820E1">
        <w:trPr>
          <w:trHeight w:val="540"/>
        </w:trPr>
        <w:tc>
          <w:tcPr>
            <w:tcW w:w="7235"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0820E1" w:rsidRPr="000820E1" w:rsidRDefault="000820E1" w:rsidP="000820E1">
            <w:pPr>
              <w:spacing w:after="0" w:line="240" w:lineRule="auto"/>
              <w:jc w:val="center"/>
              <w:rPr>
                <w:rFonts w:ascii="Times New Roman" w:eastAsia="Times New Roman" w:hAnsi="Times New Roman" w:cs="Times New Roman"/>
                <w:b/>
                <w:bCs/>
                <w:color w:val="FFFFFF"/>
                <w:sz w:val="18"/>
                <w:szCs w:val="18"/>
              </w:rPr>
            </w:pPr>
            <w:r w:rsidRPr="000820E1">
              <w:rPr>
                <w:rFonts w:ascii="Times New Roman" w:eastAsia="Times New Roman" w:hAnsi="Times New Roman" w:cs="Times New Roman"/>
                <w:b/>
                <w:bCs/>
                <w:color w:val="FFFFFF"/>
                <w:sz w:val="18"/>
                <w:szCs w:val="18"/>
              </w:rPr>
              <w:t>Направления финансирования</w:t>
            </w:r>
          </w:p>
        </w:tc>
        <w:tc>
          <w:tcPr>
            <w:tcW w:w="1160" w:type="dxa"/>
            <w:tcBorders>
              <w:top w:val="single" w:sz="4" w:space="0" w:color="auto"/>
              <w:left w:val="nil"/>
              <w:bottom w:val="single" w:sz="4" w:space="0" w:color="auto"/>
              <w:right w:val="single" w:sz="4" w:space="0" w:color="auto"/>
            </w:tcBorders>
            <w:shd w:val="clear" w:color="000000" w:fill="FF7C80"/>
            <w:vAlign w:val="center"/>
            <w:hideMark/>
          </w:tcPr>
          <w:p w:rsidR="000820E1" w:rsidRPr="000820E1" w:rsidRDefault="000820E1" w:rsidP="000820E1">
            <w:pPr>
              <w:spacing w:after="0" w:line="240" w:lineRule="auto"/>
              <w:jc w:val="center"/>
              <w:rPr>
                <w:rFonts w:ascii="Times New Roman" w:eastAsia="Times New Roman" w:hAnsi="Times New Roman" w:cs="Times New Roman"/>
                <w:b/>
                <w:bCs/>
                <w:color w:val="FFFFFF"/>
                <w:sz w:val="18"/>
                <w:szCs w:val="18"/>
              </w:rPr>
            </w:pPr>
            <w:r w:rsidRPr="000820E1">
              <w:rPr>
                <w:rFonts w:ascii="Times New Roman" w:eastAsia="Times New Roman" w:hAnsi="Times New Roman" w:cs="Times New Roman"/>
                <w:b/>
                <w:bCs/>
                <w:color w:val="FFFFFF"/>
                <w:sz w:val="18"/>
                <w:szCs w:val="18"/>
              </w:rPr>
              <w:t>2017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0820E1" w:rsidRPr="000820E1" w:rsidRDefault="000820E1" w:rsidP="000820E1">
            <w:pPr>
              <w:spacing w:after="0" w:line="240" w:lineRule="auto"/>
              <w:jc w:val="center"/>
              <w:rPr>
                <w:rFonts w:ascii="Times New Roman" w:eastAsia="Times New Roman" w:hAnsi="Times New Roman" w:cs="Times New Roman"/>
                <w:b/>
                <w:bCs/>
                <w:color w:val="FFFFFF"/>
                <w:sz w:val="18"/>
                <w:szCs w:val="18"/>
              </w:rPr>
            </w:pPr>
            <w:r w:rsidRPr="000820E1">
              <w:rPr>
                <w:rFonts w:ascii="Times New Roman" w:eastAsia="Times New Roman" w:hAnsi="Times New Roman" w:cs="Times New Roman"/>
                <w:b/>
                <w:bCs/>
                <w:color w:val="FFFFFF"/>
                <w:sz w:val="18"/>
                <w:szCs w:val="18"/>
              </w:rPr>
              <w:t>2018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0820E1" w:rsidRPr="000820E1" w:rsidRDefault="000820E1" w:rsidP="000820E1">
            <w:pPr>
              <w:spacing w:after="0" w:line="240" w:lineRule="auto"/>
              <w:jc w:val="center"/>
              <w:rPr>
                <w:rFonts w:ascii="Times New Roman" w:eastAsia="Times New Roman" w:hAnsi="Times New Roman" w:cs="Times New Roman"/>
                <w:b/>
                <w:bCs/>
                <w:color w:val="FFFFFF"/>
                <w:sz w:val="18"/>
                <w:szCs w:val="18"/>
              </w:rPr>
            </w:pPr>
            <w:r w:rsidRPr="000820E1">
              <w:rPr>
                <w:rFonts w:ascii="Times New Roman" w:eastAsia="Times New Roman" w:hAnsi="Times New Roman" w:cs="Times New Roman"/>
                <w:b/>
                <w:bCs/>
                <w:color w:val="FFFFFF"/>
                <w:sz w:val="18"/>
                <w:szCs w:val="18"/>
              </w:rPr>
              <w:t>2019 год</w:t>
            </w:r>
          </w:p>
        </w:tc>
      </w:tr>
      <w:tr w:rsidR="000820E1" w:rsidRPr="000820E1" w:rsidTr="000820E1">
        <w:trPr>
          <w:trHeight w:val="450"/>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0820E1" w:rsidRPr="000820E1" w:rsidRDefault="000820E1" w:rsidP="000820E1">
            <w:pPr>
              <w:spacing w:after="0" w:line="240" w:lineRule="auto"/>
              <w:rPr>
                <w:rFonts w:ascii="Times New Roman" w:eastAsia="Times New Roman" w:hAnsi="Times New Roman" w:cs="Times New Roman"/>
                <w:b/>
                <w:bCs/>
                <w:sz w:val="18"/>
                <w:szCs w:val="18"/>
              </w:rPr>
            </w:pPr>
            <w:r w:rsidRPr="000820E1">
              <w:rPr>
                <w:rFonts w:ascii="Times New Roman" w:eastAsia="Times New Roman" w:hAnsi="Times New Roman" w:cs="Times New Roman"/>
                <w:b/>
                <w:bCs/>
                <w:sz w:val="18"/>
                <w:szCs w:val="18"/>
              </w:rPr>
              <w:t>Муниципальная программа "Развитие системы муниципального финансового контроля в Агаповском муниципальном районе"</w:t>
            </w:r>
          </w:p>
        </w:tc>
        <w:tc>
          <w:tcPr>
            <w:tcW w:w="1160" w:type="dxa"/>
            <w:tcBorders>
              <w:top w:val="nil"/>
              <w:left w:val="nil"/>
              <w:bottom w:val="single" w:sz="4" w:space="0" w:color="auto"/>
              <w:right w:val="single" w:sz="4" w:space="0" w:color="auto"/>
            </w:tcBorders>
            <w:shd w:val="clear" w:color="auto" w:fill="auto"/>
            <w:vAlign w:val="center"/>
            <w:hideMark/>
          </w:tcPr>
          <w:p w:rsidR="000820E1" w:rsidRPr="000820E1" w:rsidRDefault="000820E1" w:rsidP="000820E1">
            <w:pPr>
              <w:spacing w:after="0" w:line="240" w:lineRule="auto"/>
              <w:jc w:val="center"/>
              <w:rPr>
                <w:rFonts w:ascii="Times New Roman" w:eastAsia="Times New Roman" w:hAnsi="Times New Roman" w:cs="Times New Roman"/>
                <w:b/>
                <w:bCs/>
                <w:sz w:val="18"/>
                <w:szCs w:val="18"/>
              </w:rPr>
            </w:pPr>
            <w:r w:rsidRPr="000820E1">
              <w:rPr>
                <w:rFonts w:ascii="Times New Roman" w:eastAsia="Times New Roman" w:hAnsi="Times New Roman" w:cs="Times New Roman"/>
                <w:b/>
                <w:bCs/>
                <w:sz w:val="18"/>
                <w:szCs w:val="18"/>
              </w:rPr>
              <w:t>1772,556</w:t>
            </w:r>
          </w:p>
        </w:tc>
        <w:tc>
          <w:tcPr>
            <w:tcW w:w="1060" w:type="dxa"/>
            <w:tcBorders>
              <w:top w:val="nil"/>
              <w:left w:val="nil"/>
              <w:bottom w:val="single" w:sz="4" w:space="0" w:color="auto"/>
              <w:right w:val="single" w:sz="4" w:space="0" w:color="auto"/>
            </w:tcBorders>
            <w:shd w:val="clear" w:color="auto" w:fill="auto"/>
            <w:vAlign w:val="center"/>
            <w:hideMark/>
          </w:tcPr>
          <w:p w:rsidR="000820E1" w:rsidRPr="000820E1" w:rsidRDefault="000820E1" w:rsidP="000820E1">
            <w:pPr>
              <w:spacing w:after="0" w:line="240" w:lineRule="auto"/>
              <w:jc w:val="center"/>
              <w:rPr>
                <w:rFonts w:ascii="Times New Roman" w:eastAsia="Times New Roman" w:hAnsi="Times New Roman" w:cs="Times New Roman"/>
                <w:b/>
                <w:bCs/>
                <w:sz w:val="18"/>
                <w:szCs w:val="18"/>
              </w:rPr>
            </w:pPr>
            <w:r w:rsidRPr="000820E1">
              <w:rPr>
                <w:rFonts w:ascii="Times New Roman" w:eastAsia="Times New Roman" w:hAnsi="Times New Roman" w:cs="Times New Roman"/>
                <w:b/>
                <w:bCs/>
                <w:sz w:val="18"/>
                <w:szCs w:val="18"/>
              </w:rPr>
              <w:t>1485,730</w:t>
            </w:r>
          </w:p>
        </w:tc>
        <w:tc>
          <w:tcPr>
            <w:tcW w:w="1060" w:type="dxa"/>
            <w:tcBorders>
              <w:top w:val="nil"/>
              <w:left w:val="nil"/>
              <w:bottom w:val="single" w:sz="4" w:space="0" w:color="auto"/>
              <w:right w:val="single" w:sz="4" w:space="0" w:color="auto"/>
            </w:tcBorders>
            <w:shd w:val="clear" w:color="auto" w:fill="auto"/>
            <w:vAlign w:val="center"/>
            <w:hideMark/>
          </w:tcPr>
          <w:p w:rsidR="000820E1" w:rsidRPr="000820E1" w:rsidRDefault="000820E1" w:rsidP="000820E1">
            <w:pPr>
              <w:spacing w:after="0" w:line="240" w:lineRule="auto"/>
              <w:jc w:val="center"/>
              <w:rPr>
                <w:rFonts w:ascii="Times New Roman" w:eastAsia="Times New Roman" w:hAnsi="Times New Roman" w:cs="Times New Roman"/>
                <w:b/>
                <w:bCs/>
                <w:sz w:val="18"/>
                <w:szCs w:val="18"/>
              </w:rPr>
            </w:pPr>
            <w:r w:rsidRPr="000820E1">
              <w:rPr>
                <w:rFonts w:ascii="Times New Roman" w:eastAsia="Times New Roman" w:hAnsi="Times New Roman" w:cs="Times New Roman"/>
                <w:b/>
                <w:bCs/>
                <w:sz w:val="18"/>
                <w:szCs w:val="18"/>
              </w:rPr>
              <w:t>1485,730</w:t>
            </w:r>
          </w:p>
        </w:tc>
      </w:tr>
      <w:tr w:rsidR="000820E1" w:rsidRPr="000820E1" w:rsidTr="000820E1">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20E1" w:rsidRPr="000820E1" w:rsidRDefault="000820E1" w:rsidP="000820E1">
            <w:pPr>
              <w:spacing w:after="0" w:line="240" w:lineRule="auto"/>
              <w:rPr>
                <w:rFonts w:ascii="Times New Roman" w:eastAsia="Times New Roman" w:hAnsi="Times New Roman" w:cs="Times New Roman"/>
                <w:sz w:val="18"/>
                <w:szCs w:val="18"/>
              </w:rPr>
            </w:pPr>
            <w:r w:rsidRPr="000820E1">
              <w:rPr>
                <w:rFonts w:ascii="Times New Roman" w:eastAsia="Times New Roman" w:hAnsi="Times New Roman" w:cs="Times New Roman"/>
                <w:sz w:val="18"/>
                <w:szCs w:val="18"/>
              </w:rPr>
              <w:t>Расходы по содержанию муниципального финансового контроля</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0820E1" w:rsidRPr="000820E1" w:rsidRDefault="000820E1" w:rsidP="000820E1">
            <w:pPr>
              <w:spacing w:after="0" w:line="240" w:lineRule="auto"/>
              <w:jc w:val="center"/>
              <w:rPr>
                <w:rFonts w:ascii="Times New Roman" w:eastAsia="Times New Roman" w:hAnsi="Times New Roman" w:cs="Times New Roman"/>
                <w:sz w:val="18"/>
                <w:szCs w:val="18"/>
              </w:rPr>
            </w:pPr>
            <w:r w:rsidRPr="000820E1">
              <w:rPr>
                <w:rFonts w:ascii="Times New Roman" w:eastAsia="Times New Roman" w:hAnsi="Times New Roman" w:cs="Times New Roman"/>
                <w:sz w:val="18"/>
                <w:szCs w:val="18"/>
              </w:rPr>
              <w:t>1072,766</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0820E1" w:rsidRPr="000820E1" w:rsidRDefault="000820E1" w:rsidP="000820E1">
            <w:pPr>
              <w:spacing w:after="0" w:line="240" w:lineRule="auto"/>
              <w:jc w:val="center"/>
              <w:rPr>
                <w:rFonts w:ascii="Times New Roman" w:eastAsia="Times New Roman" w:hAnsi="Times New Roman" w:cs="Times New Roman"/>
                <w:sz w:val="18"/>
                <w:szCs w:val="18"/>
              </w:rPr>
            </w:pPr>
            <w:r w:rsidRPr="000820E1">
              <w:rPr>
                <w:rFonts w:ascii="Times New Roman" w:eastAsia="Times New Roman" w:hAnsi="Times New Roman" w:cs="Times New Roman"/>
                <w:sz w:val="18"/>
                <w:szCs w:val="18"/>
              </w:rPr>
              <w:t>825,550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0820E1" w:rsidRPr="000820E1" w:rsidRDefault="000820E1" w:rsidP="000820E1">
            <w:pPr>
              <w:spacing w:after="0" w:line="240" w:lineRule="auto"/>
              <w:jc w:val="center"/>
              <w:rPr>
                <w:rFonts w:ascii="Times New Roman" w:eastAsia="Times New Roman" w:hAnsi="Times New Roman" w:cs="Times New Roman"/>
                <w:sz w:val="18"/>
                <w:szCs w:val="18"/>
              </w:rPr>
            </w:pPr>
            <w:r w:rsidRPr="000820E1">
              <w:rPr>
                <w:rFonts w:ascii="Times New Roman" w:eastAsia="Times New Roman" w:hAnsi="Times New Roman" w:cs="Times New Roman"/>
                <w:sz w:val="18"/>
                <w:szCs w:val="18"/>
              </w:rPr>
              <w:t>825,550</w:t>
            </w:r>
          </w:p>
        </w:tc>
      </w:tr>
      <w:tr w:rsidR="000820E1" w:rsidRPr="000820E1" w:rsidTr="000820E1">
        <w:trPr>
          <w:trHeight w:val="255"/>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0820E1" w:rsidRPr="000820E1" w:rsidRDefault="000820E1" w:rsidP="000820E1">
            <w:pPr>
              <w:spacing w:after="0" w:line="240" w:lineRule="auto"/>
              <w:rPr>
                <w:rFonts w:ascii="Times New Roman" w:eastAsia="Times New Roman" w:hAnsi="Times New Roman" w:cs="Times New Roman"/>
                <w:sz w:val="18"/>
                <w:szCs w:val="18"/>
              </w:rPr>
            </w:pPr>
            <w:r w:rsidRPr="000820E1">
              <w:rPr>
                <w:rFonts w:ascii="Times New Roman" w:eastAsia="Times New Roman" w:hAnsi="Times New Roman" w:cs="Times New Roman"/>
                <w:sz w:val="18"/>
                <w:szCs w:val="18"/>
              </w:rPr>
              <w:t>Руководитель контрольно-счетной палаты муниципального образования и его заместители</w:t>
            </w:r>
          </w:p>
        </w:tc>
        <w:tc>
          <w:tcPr>
            <w:tcW w:w="1160" w:type="dxa"/>
            <w:tcBorders>
              <w:top w:val="nil"/>
              <w:left w:val="nil"/>
              <w:bottom w:val="single" w:sz="4" w:space="0" w:color="auto"/>
              <w:right w:val="single" w:sz="4" w:space="0" w:color="auto"/>
            </w:tcBorders>
            <w:shd w:val="clear" w:color="auto" w:fill="auto"/>
            <w:vAlign w:val="center"/>
            <w:hideMark/>
          </w:tcPr>
          <w:p w:rsidR="000820E1" w:rsidRPr="000820E1" w:rsidRDefault="000820E1" w:rsidP="000820E1">
            <w:pPr>
              <w:spacing w:after="0" w:line="240" w:lineRule="auto"/>
              <w:jc w:val="center"/>
              <w:rPr>
                <w:rFonts w:ascii="Times New Roman" w:eastAsia="Times New Roman" w:hAnsi="Times New Roman" w:cs="Times New Roman"/>
                <w:sz w:val="18"/>
                <w:szCs w:val="18"/>
              </w:rPr>
            </w:pPr>
            <w:r w:rsidRPr="000820E1">
              <w:rPr>
                <w:rFonts w:ascii="Times New Roman" w:eastAsia="Times New Roman" w:hAnsi="Times New Roman" w:cs="Times New Roman"/>
                <w:sz w:val="18"/>
                <w:szCs w:val="18"/>
              </w:rPr>
              <w:t>699,790</w:t>
            </w:r>
          </w:p>
        </w:tc>
        <w:tc>
          <w:tcPr>
            <w:tcW w:w="1060" w:type="dxa"/>
            <w:tcBorders>
              <w:top w:val="nil"/>
              <w:left w:val="nil"/>
              <w:bottom w:val="single" w:sz="4" w:space="0" w:color="auto"/>
              <w:right w:val="single" w:sz="4" w:space="0" w:color="auto"/>
            </w:tcBorders>
            <w:shd w:val="clear" w:color="auto" w:fill="auto"/>
            <w:vAlign w:val="center"/>
            <w:hideMark/>
          </w:tcPr>
          <w:p w:rsidR="000820E1" w:rsidRPr="000820E1" w:rsidRDefault="000820E1" w:rsidP="000820E1">
            <w:pPr>
              <w:spacing w:after="0" w:line="240" w:lineRule="auto"/>
              <w:jc w:val="center"/>
              <w:rPr>
                <w:rFonts w:ascii="Times New Roman" w:eastAsia="Times New Roman" w:hAnsi="Times New Roman" w:cs="Times New Roman"/>
                <w:sz w:val="18"/>
                <w:szCs w:val="18"/>
              </w:rPr>
            </w:pPr>
            <w:r w:rsidRPr="000820E1">
              <w:rPr>
                <w:rFonts w:ascii="Times New Roman" w:eastAsia="Times New Roman" w:hAnsi="Times New Roman" w:cs="Times New Roman"/>
                <w:sz w:val="18"/>
                <w:szCs w:val="18"/>
              </w:rPr>
              <w:t>660,180</w:t>
            </w:r>
          </w:p>
        </w:tc>
        <w:tc>
          <w:tcPr>
            <w:tcW w:w="1060" w:type="dxa"/>
            <w:tcBorders>
              <w:top w:val="nil"/>
              <w:left w:val="nil"/>
              <w:bottom w:val="single" w:sz="4" w:space="0" w:color="auto"/>
              <w:right w:val="single" w:sz="4" w:space="0" w:color="auto"/>
            </w:tcBorders>
            <w:shd w:val="clear" w:color="auto" w:fill="auto"/>
            <w:vAlign w:val="center"/>
            <w:hideMark/>
          </w:tcPr>
          <w:p w:rsidR="000820E1" w:rsidRPr="000820E1" w:rsidRDefault="000820E1" w:rsidP="000820E1">
            <w:pPr>
              <w:spacing w:after="0" w:line="240" w:lineRule="auto"/>
              <w:jc w:val="center"/>
              <w:rPr>
                <w:rFonts w:ascii="Times New Roman" w:eastAsia="Times New Roman" w:hAnsi="Times New Roman" w:cs="Times New Roman"/>
                <w:sz w:val="18"/>
                <w:szCs w:val="18"/>
              </w:rPr>
            </w:pPr>
            <w:r w:rsidRPr="000820E1">
              <w:rPr>
                <w:rFonts w:ascii="Times New Roman" w:eastAsia="Times New Roman" w:hAnsi="Times New Roman" w:cs="Times New Roman"/>
                <w:sz w:val="18"/>
                <w:szCs w:val="18"/>
              </w:rPr>
              <w:t>660,180</w:t>
            </w:r>
          </w:p>
        </w:tc>
      </w:tr>
    </w:tbl>
    <w:p w:rsidR="00E9209B" w:rsidRDefault="00E9209B" w:rsidP="00E9209B">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7F4B1D" w:rsidRDefault="007F4B1D" w:rsidP="00AD14C0">
      <w:pPr>
        <w:rPr>
          <w:rFonts w:ascii="Times New Roman" w:hAnsi="Times New Roman" w:cs="Times New Roman"/>
        </w:rPr>
      </w:pPr>
    </w:p>
    <w:p w:rsidR="007F4B1D" w:rsidRDefault="007F4B1D" w:rsidP="00AD14C0">
      <w:pPr>
        <w:rPr>
          <w:rFonts w:ascii="Times New Roman" w:hAnsi="Times New Roman" w:cs="Times New Roman"/>
        </w:rPr>
      </w:pPr>
    </w:p>
    <w:p w:rsidR="00E9209B" w:rsidRDefault="00E9209B" w:rsidP="00E9209B">
      <w:pPr>
        <w:pStyle w:val="aa"/>
        <w:rPr>
          <w:rStyle w:val="af3"/>
          <w:sz w:val="36"/>
          <w:szCs w:val="36"/>
        </w:rPr>
      </w:pPr>
      <w:r>
        <w:rPr>
          <w:rStyle w:val="af3"/>
          <w:sz w:val="36"/>
          <w:szCs w:val="36"/>
        </w:rPr>
        <w:lastRenderedPageBreak/>
        <w:t>Муниципальная программа «Управление муниципальными финансами на территории Агаповского муниципального района»</w:t>
      </w:r>
    </w:p>
    <w:p w:rsidR="00E9209B" w:rsidRDefault="00E9209B" w:rsidP="00E9209B">
      <w:pPr>
        <w:sectPr w:rsidR="00E9209B" w:rsidSect="00367CA3">
          <w:type w:val="continuous"/>
          <w:pgSz w:w="11906" w:h="16838"/>
          <w:pgMar w:top="720" w:right="720" w:bottom="720" w:left="720" w:header="708" w:footer="708" w:gutter="0"/>
          <w:cols w:space="708"/>
          <w:docGrid w:linePitch="360"/>
        </w:sectPr>
      </w:pPr>
    </w:p>
    <w:p w:rsidR="00E9209B" w:rsidRDefault="006C159C" w:rsidP="00E9209B">
      <w:r>
        <w:rPr>
          <w:noProof/>
        </w:rPr>
        <w:lastRenderedPageBreak/>
        <w:drawing>
          <wp:inline distT="0" distB="0" distL="0" distR="0">
            <wp:extent cx="1759805" cy="990600"/>
            <wp:effectExtent l="19050" t="0" r="0" b="0"/>
            <wp:docPr id="105" name="Рисунок 46" descr="http://appliftonews.ru/img/collection/b/96@2x.jpg?139214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ppliftonews.ru/img/collection/b/96@2x.jpg?1392145240"/>
                    <pic:cNvPicPr>
                      <a:picLocks noChangeAspect="1" noChangeArrowheads="1"/>
                    </pic:cNvPicPr>
                  </pic:nvPicPr>
                  <pic:blipFill>
                    <a:blip r:embed="rId81" cstate="print"/>
                    <a:srcRect/>
                    <a:stretch>
                      <a:fillRect/>
                    </a:stretch>
                  </pic:blipFill>
                  <pic:spPr bwMode="auto">
                    <a:xfrm>
                      <a:off x="0" y="0"/>
                      <a:ext cx="1759251" cy="990288"/>
                    </a:xfrm>
                    <a:prstGeom prst="rect">
                      <a:avLst/>
                    </a:prstGeom>
                    <a:noFill/>
                    <a:ln w="9525">
                      <a:noFill/>
                      <a:miter lim="800000"/>
                      <a:headEnd/>
                      <a:tailEnd/>
                    </a:ln>
                  </pic:spPr>
                </pic:pic>
              </a:graphicData>
            </a:graphic>
          </wp:inline>
        </w:drawing>
      </w:r>
    </w:p>
    <w:p w:rsidR="00E9209B" w:rsidRDefault="00E9209B" w:rsidP="00E9209B">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E9209B" w:rsidRPr="00BE6606" w:rsidRDefault="00E8296E" w:rsidP="00E9209B">
      <w:pPr>
        <w:rPr>
          <w:rFonts w:ascii="Times New Roman" w:hAnsi="Times New Roman" w:cs="Times New Roman"/>
          <w:b/>
        </w:rPr>
      </w:pPr>
      <w:r w:rsidRPr="00E8296E">
        <w:rPr>
          <w:rFonts w:ascii="Times New Roman" w:hAnsi="Times New Roman" w:cs="Times New Roman"/>
          <w:b/>
          <w:noProof/>
        </w:rPr>
        <w:drawing>
          <wp:inline distT="0" distB="0" distL="0" distR="0">
            <wp:extent cx="3095625" cy="2457450"/>
            <wp:effectExtent l="19050" t="0" r="9525" b="0"/>
            <wp:docPr id="115"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E9209B">
        <w:rPr>
          <w:noProof/>
          <w:vanish/>
        </w:rPr>
        <w:drawing>
          <wp:inline distT="0" distB="0" distL="0" distR="0">
            <wp:extent cx="6645910" cy="3736478"/>
            <wp:effectExtent l="19050" t="0" r="2540" b="0"/>
            <wp:docPr id="83"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2C0EDB" w:rsidRDefault="002C0EDB" w:rsidP="00E9209B">
      <w:pPr>
        <w:spacing w:after="0"/>
        <w:jc w:val="both"/>
        <w:rPr>
          <w:rFonts w:ascii="Times New Roman" w:hAnsi="Times New Roman" w:cs="Times New Roman"/>
          <w:b/>
          <w:sz w:val="24"/>
          <w:szCs w:val="24"/>
        </w:rPr>
      </w:pPr>
    </w:p>
    <w:p w:rsidR="002C0EDB" w:rsidRPr="002C0EDB" w:rsidRDefault="002C0EDB" w:rsidP="002C0EDB">
      <w:pPr>
        <w:pStyle w:val="consplusnonformat"/>
        <w:spacing w:before="0" w:beforeAutospacing="0" w:after="0" w:afterAutospacing="0"/>
      </w:pPr>
      <w:r>
        <w:rPr>
          <w:b/>
        </w:rPr>
        <w:lastRenderedPageBreak/>
        <w:t xml:space="preserve">Цель: </w:t>
      </w:r>
      <w:r w:rsidRPr="002C0EDB">
        <w:t>Обеспечение долгосрочной сбалансированности и устойчивости бюджета Агаповского муниципального района,  повышение качества управления муниципальными  финансами.</w:t>
      </w:r>
    </w:p>
    <w:p w:rsidR="00E9209B" w:rsidRDefault="00E9209B" w:rsidP="00776E37">
      <w:pPr>
        <w:spacing w:after="0"/>
        <w:rPr>
          <w:rFonts w:ascii="Times New Roman" w:eastAsia="Times New Roman" w:hAnsi="Times New Roman" w:cs="Times New Roman"/>
          <w:spacing w:val="-10"/>
          <w:sz w:val="26"/>
          <w:szCs w:val="26"/>
        </w:rPr>
      </w:pPr>
    </w:p>
    <w:p w:rsidR="00E9209B" w:rsidRPr="0042408D" w:rsidRDefault="00E9209B" w:rsidP="00E9209B">
      <w:pPr>
        <w:spacing w:after="0"/>
        <w:rPr>
          <w:rStyle w:val="FontStyle18"/>
          <w:rFonts w:eastAsia="Times New Roman"/>
          <w:spacing w:val="-10"/>
          <w:sz w:val="26"/>
          <w:szCs w:val="26"/>
        </w:rPr>
      </w:pPr>
    </w:p>
    <w:p w:rsidR="00E9209B" w:rsidRDefault="00E9209B" w:rsidP="00E9209B">
      <w:pPr>
        <w:spacing w:after="0"/>
        <w:rPr>
          <w:rStyle w:val="FontStyle18"/>
          <w:b/>
          <w:sz w:val="24"/>
          <w:szCs w:val="24"/>
        </w:rPr>
      </w:pPr>
      <w:r w:rsidRPr="00806658">
        <w:rPr>
          <w:rStyle w:val="FontStyle18"/>
          <w:b/>
          <w:sz w:val="24"/>
          <w:szCs w:val="24"/>
        </w:rPr>
        <w:t>Доля расходов муниципальной программы в общих расходах бюджета в 2018 году</w:t>
      </w:r>
    </w:p>
    <w:p w:rsidR="00E9209B" w:rsidRPr="00806658" w:rsidRDefault="007F4B1D" w:rsidP="00E9209B">
      <w:pPr>
        <w:spacing w:after="0"/>
        <w:rPr>
          <w:rStyle w:val="FontStyle18"/>
          <w:b/>
          <w:sz w:val="24"/>
          <w:szCs w:val="24"/>
        </w:rPr>
      </w:pPr>
      <w:r w:rsidRPr="007F4B1D">
        <w:rPr>
          <w:rStyle w:val="FontStyle18"/>
          <w:b/>
          <w:noProof/>
          <w:sz w:val="24"/>
          <w:szCs w:val="24"/>
        </w:rPr>
        <w:drawing>
          <wp:inline distT="0" distB="0" distL="0" distR="0">
            <wp:extent cx="2581275" cy="2219325"/>
            <wp:effectExtent l="19050" t="0" r="9525" b="0"/>
            <wp:docPr id="116"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9209B" w:rsidRPr="00806658" w:rsidRDefault="00E9209B" w:rsidP="00E9209B">
      <w:pPr>
        <w:rPr>
          <w:rFonts w:ascii="Times New Roman" w:hAnsi="Times New Roman" w:cs="Times New Roman"/>
          <w:sz w:val="28"/>
          <w:szCs w:val="28"/>
        </w:rPr>
        <w:sectPr w:rsidR="00E9209B" w:rsidRPr="00806658" w:rsidSect="00806658">
          <w:type w:val="continuous"/>
          <w:pgSz w:w="11906" w:h="16838"/>
          <w:pgMar w:top="720" w:right="720" w:bottom="720" w:left="567" w:header="708" w:footer="708" w:gutter="0"/>
          <w:cols w:num="2" w:space="282"/>
          <w:docGrid w:linePitch="360"/>
        </w:sectPr>
      </w:pPr>
      <w:r w:rsidRPr="007374EA">
        <w:rPr>
          <w:rStyle w:val="FontStyle18"/>
          <w:sz w:val="28"/>
          <w:szCs w:val="28"/>
        </w:rPr>
        <w:t xml:space="preserve">                      </w:t>
      </w:r>
    </w:p>
    <w:tbl>
      <w:tblPr>
        <w:tblW w:w="10582" w:type="dxa"/>
        <w:tblInd w:w="108" w:type="dxa"/>
        <w:tblLook w:val="04A0" w:firstRow="1" w:lastRow="0" w:firstColumn="1" w:lastColumn="0" w:noHBand="0" w:noVBand="1"/>
      </w:tblPr>
      <w:tblGrid>
        <w:gridCol w:w="6946"/>
        <w:gridCol w:w="1340"/>
        <w:gridCol w:w="1140"/>
        <w:gridCol w:w="1156"/>
      </w:tblGrid>
      <w:tr w:rsidR="004742E0" w:rsidRPr="004742E0" w:rsidTr="004742E0">
        <w:trPr>
          <w:trHeight w:val="255"/>
        </w:trPr>
        <w:tc>
          <w:tcPr>
            <w:tcW w:w="6946" w:type="dxa"/>
            <w:tcBorders>
              <w:top w:val="nil"/>
              <w:left w:val="nil"/>
              <w:bottom w:val="nil"/>
              <w:right w:val="nil"/>
            </w:tcBorders>
            <w:shd w:val="clear" w:color="auto" w:fill="auto"/>
            <w:noWrap/>
            <w:vAlign w:val="bottom"/>
            <w:hideMark/>
          </w:tcPr>
          <w:p w:rsidR="004742E0" w:rsidRPr="004742E0" w:rsidRDefault="004742E0" w:rsidP="004742E0">
            <w:pPr>
              <w:spacing w:after="0" w:line="240" w:lineRule="auto"/>
              <w:rPr>
                <w:rFonts w:ascii="Times New Roman" w:eastAsia="Times New Roman" w:hAnsi="Times New Roman" w:cs="Times New Roman"/>
                <w:sz w:val="18"/>
                <w:szCs w:val="18"/>
              </w:rPr>
            </w:pPr>
          </w:p>
        </w:tc>
        <w:tc>
          <w:tcPr>
            <w:tcW w:w="1340" w:type="dxa"/>
            <w:tcBorders>
              <w:top w:val="nil"/>
              <w:left w:val="nil"/>
              <w:bottom w:val="nil"/>
              <w:right w:val="nil"/>
            </w:tcBorders>
            <w:shd w:val="clear" w:color="auto" w:fill="auto"/>
            <w:noWrap/>
            <w:vAlign w:val="bottom"/>
            <w:hideMark/>
          </w:tcPr>
          <w:p w:rsidR="004742E0" w:rsidRPr="004742E0" w:rsidRDefault="004742E0" w:rsidP="004742E0">
            <w:pPr>
              <w:spacing w:after="0" w:line="240" w:lineRule="auto"/>
              <w:rPr>
                <w:rFonts w:ascii="Times New Roman" w:eastAsia="Times New Roman" w:hAnsi="Times New Roman" w:cs="Times New Roman"/>
                <w:sz w:val="18"/>
                <w:szCs w:val="18"/>
              </w:rPr>
            </w:pPr>
          </w:p>
        </w:tc>
        <w:tc>
          <w:tcPr>
            <w:tcW w:w="1140" w:type="dxa"/>
            <w:tcBorders>
              <w:top w:val="nil"/>
              <w:left w:val="nil"/>
              <w:bottom w:val="nil"/>
              <w:right w:val="nil"/>
            </w:tcBorders>
            <w:shd w:val="clear" w:color="auto" w:fill="auto"/>
            <w:noWrap/>
            <w:vAlign w:val="bottom"/>
            <w:hideMark/>
          </w:tcPr>
          <w:p w:rsidR="004742E0" w:rsidRPr="004742E0" w:rsidRDefault="004742E0" w:rsidP="004742E0">
            <w:pPr>
              <w:spacing w:after="0" w:line="240" w:lineRule="auto"/>
              <w:rPr>
                <w:rFonts w:ascii="Times New Roman" w:eastAsia="Times New Roman" w:hAnsi="Times New Roman" w:cs="Times New Roman"/>
                <w:sz w:val="18"/>
                <w:szCs w:val="18"/>
              </w:rPr>
            </w:pPr>
          </w:p>
        </w:tc>
        <w:tc>
          <w:tcPr>
            <w:tcW w:w="1156" w:type="dxa"/>
            <w:tcBorders>
              <w:top w:val="nil"/>
              <w:left w:val="nil"/>
              <w:bottom w:val="nil"/>
              <w:right w:val="nil"/>
            </w:tcBorders>
            <w:shd w:val="clear" w:color="auto" w:fill="auto"/>
            <w:noWrap/>
            <w:vAlign w:val="bottom"/>
            <w:hideMark/>
          </w:tcPr>
          <w:p w:rsidR="004742E0" w:rsidRPr="004742E0" w:rsidRDefault="004742E0" w:rsidP="004742E0">
            <w:pPr>
              <w:spacing w:after="0" w:line="240" w:lineRule="auto"/>
              <w:rPr>
                <w:rFonts w:ascii="Times New Roman" w:eastAsia="Times New Roman" w:hAnsi="Times New Roman" w:cs="Times New Roman"/>
                <w:sz w:val="18"/>
                <w:szCs w:val="18"/>
              </w:rPr>
            </w:pPr>
            <w:r w:rsidRPr="004742E0">
              <w:rPr>
                <w:rFonts w:ascii="Times New Roman" w:eastAsia="Times New Roman" w:hAnsi="Times New Roman" w:cs="Times New Roman"/>
                <w:sz w:val="18"/>
                <w:szCs w:val="18"/>
              </w:rPr>
              <w:t>тыс. рублей</w:t>
            </w:r>
          </w:p>
        </w:tc>
      </w:tr>
      <w:tr w:rsidR="004742E0" w:rsidRPr="004742E0" w:rsidTr="004742E0">
        <w:trPr>
          <w:trHeight w:val="540"/>
        </w:trPr>
        <w:tc>
          <w:tcPr>
            <w:tcW w:w="6946"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4742E0" w:rsidRPr="004742E0" w:rsidRDefault="004742E0" w:rsidP="004742E0">
            <w:pPr>
              <w:spacing w:after="0" w:line="240" w:lineRule="auto"/>
              <w:jc w:val="center"/>
              <w:rPr>
                <w:rFonts w:ascii="Times New Roman" w:eastAsia="Times New Roman" w:hAnsi="Times New Roman" w:cs="Times New Roman"/>
                <w:b/>
                <w:bCs/>
                <w:color w:val="FFFFFF"/>
                <w:sz w:val="18"/>
                <w:szCs w:val="18"/>
              </w:rPr>
            </w:pPr>
            <w:r w:rsidRPr="004742E0">
              <w:rPr>
                <w:rFonts w:ascii="Times New Roman" w:eastAsia="Times New Roman" w:hAnsi="Times New Roman" w:cs="Times New Roman"/>
                <w:b/>
                <w:bCs/>
                <w:color w:val="FFFFFF"/>
                <w:sz w:val="18"/>
                <w:szCs w:val="18"/>
              </w:rPr>
              <w:t>Направления финансирования</w:t>
            </w:r>
          </w:p>
        </w:tc>
        <w:tc>
          <w:tcPr>
            <w:tcW w:w="1340" w:type="dxa"/>
            <w:tcBorders>
              <w:top w:val="single" w:sz="4" w:space="0" w:color="auto"/>
              <w:left w:val="nil"/>
              <w:bottom w:val="single" w:sz="4" w:space="0" w:color="auto"/>
              <w:right w:val="single" w:sz="4" w:space="0" w:color="auto"/>
            </w:tcBorders>
            <w:shd w:val="clear" w:color="000000" w:fill="FF7C80"/>
            <w:vAlign w:val="center"/>
            <w:hideMark/>
          </w:tcPr>
          <w:p w:rsidR="004742E0" w:rsidRPr="004742E0" w:rsidRDefault="004742E0" w:rsidP="004742E0">
            <w:pPr>
              <w:spacing w:after="0" w:line="240" w:lineRule="auto"/>
              <w:jc w:val="center"/>
              <w:rPr>
                <w:rFonts w:ascii="Times New Roman" w:eastAsia="Times New Roman" w:hAnsi="Times New Roman" w:cs="Times New Roman"/>
                <w:b/>
                <w:bCs/>
                <w:color w:val="FFFFFF"/>
                <w:sz w:val="18"/>
                <w:szCs w:val="18"/>
              </w:rPr>
            </w:pPr>
            <w:r w:rsidRPr="004742E0">
              <w:rPr>
                <w:rFonts w:ascii="Times New Roman" w:eastAsia="Times New Roman" w:hAnsi="Times New Roman" w:cs="Times New Roman"/>
                <w:b/>
                <w:bCs/>
                <w:color w:val="FFFFFF"/>
                <w:sz w:val="18"/>
                <w:szCs w:val="18"/>
              </w:rPr>
              <w:t>2017 год</w:t>
            </w:r>
          </w:p>
        </w:tc>
        <w:tc>
          <w:tcPr>
            <w:tcW w:w="1140" w:type="dxa"/>
            <w:tcBorders>
              <w:top w:val="single" w:sz="4" w:space="0" w:color="auto"/>
              <w:left w:val="nil"/>
              <w:bottom w:val="single" w:sz="4" w:space="0" w:color="auto"/>
              <w:right w:val="single" w:sz="4" w:space="0" w:color="auto"/>
            </w:tcBorders>
            <w:shd w:val="clear" w:color="000000" w:fill="FF7C80"/>
            <w:vAlign w:val="center"/>
            <w:hideMark/>
          </w:tcPr>
          <w:p w:rsidR="004742E0" w:rsidRPr="004742E0" w:rsidRDefault="004742E0" w:rsidP="004742E0">
            <w:pPr>
              <w:spacing w:after="0" w:line="240" w:lineRule="auto"/>
              <w:jc w:val="center"/>
              <w:rPr>
                <w:rFonts w:ascii="Times New Roman" w:eastAsia="Times New Roman" w:hAnsi="Times New Roman" w:cs="Times New Roman"/>
                <w:b/>
                <w:bCs/>
                <w:color w:val="FFFFFF"/>
                <w:sz w:val="18"/>
                <w:szCs w:val="18"/>
              </w:rPr>
            </w:pPr>
            <w:r w:rsidRPr="004742E0">
              <w:rPr>
                <w:rFonts w:ascii="Times New Roman" w:eastAsia="Times New Roman" w:hAnsi="Times New Roman" w:cs="Times New Roman"/>
                <w:b/>
                <w:bCs/>
                <w:color w:val="FFFFFF"/>
                <w:sz w:val="18"/>
                <w:szCs w:val="18"/>
              </w:rPr>
              <w:t>2018 год</w:t>
            </w:r>
          </w:p>
        </w:tc>
        <w:tc>
          <w:tcPr>
            <w:tcW w:w="1156" w:type="dxa"/>
            <w:tcBorders>
              <w:top w:val="single" w:sz="4" w:space="0" w:color="auto"/>
              <w:left w:val="nil"/>
              <w:bottom w:val="single" w:sz="4" w:space="0" w:color="auto"/>
              <w:right w:val="single" w:sz="4" w:space="0" w:color="auto"/>
            </w:tcBorders>
            <w:shd w:val="clear" w:color="000000" w:fill="FF7C80"/>
            <w:vAlign w:val="center"/>
            <w:hideMark/>
          </w:tcPr>
          <w:p w:rsidR="004742E0" w:rsidRPr="004742E0" w:rsidRDefault="004742E0" w:rsidP="004742E0">
            <w:pPr>
              <w:spacing w:after="0" w:line="240" w:lineRule="auto"/>
              <w:jc w:val="center"/>
              <w:rPr>
                <w:rFonts w:ascii="Times New Roman" w:eastAsia="Times New Roman" w:hAnsi="Times New Roman" w:cs="Times New Roman"/>
                <w:b/>
                <w:bCs/>
                <w:color w:val="FFFFFF"/>
                <w:sz w:val="18"/>
                <w:szCs w:val="18"/>
              </w:rPr>
            </w:pPr>
            <w:r w:rsidRPr="004742E0">
              <w:rPr>
                <w:rFonts w:ascii="Times New Roman" w:eastAsia="Times New Roman" w:hAnsi="Times New Roman" w:cs="Times New Roman"/>
                <w:b/>
                <w:bCs/>
                <w:color w:val="FFFFFF"/>
                <w:sz w:val="18"/>
                <w:szCs w:val="18"/>
              </w:rPr>
              <w:t>2019 год</w:t>
            </w:r>
          </w:p>
        </w:tc>
      </w:tr>
      <w:tr w:rsidR="004742E0" w:rsidRPr="004742E0" w:rsidTr="004742E0">
        <w:trPr>
          <w:trHeight w:val="450"/>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rPr>
                <w:rFonts w:ascii="Times New Roman" w:eastAsia="Times New Roman" w:hAnsi="Times New Roman" w:cs="Times New Roman"/>
                <w:b/>
                <w:bCs/>
                <w:sz w:val="18"/>
                <w:szCs w:val="18"/>
              </w:rPr>
            </w:pPr>
            <w:r w:rsidRPr="004742E0">
              <w:rPr>
                <w:rFonts w:ascii="Times New Roman" w:eastAsia="Times New Roman" w:hAnsi="Times New Roman" w:cs="Times New Roman"/>
                <w:b/>
                <w:bCs/>
                <w:sz w:val="18"/>
                <w:szCs w:val="18"/>
              </w:rPr>
              <w:t>Муниципальная программа "Управление муниципальными финансами на территории Агаповского муниципального района"</w:t>
            </w:r>
          </w:p>
        </w:tc>
        <w:tc>
          <w:tcPr>
            <w:tcW w:w="1340" w:type="dxa"/>
            <w:tcBorders>
              <w:top w:val="nil"/>
              <w:left w:val="nil"/>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jc w:val="center"/>
              <w:rPr>
                <w:rFonts w:ascii="Times New Roman" w:eastAsia="Times New Roman" w:hAnsi="Times New Roman" w:cs="Times New Roman"/>
                <w:b/>
                <w:bCs/>
                <w:sz w:val="18"/>
                <w:szCs w:val="18"/>
              </w:rPr>
            </w:pPr>
            <w:r w:rsidRPr="004742E0">
              <w:rPr>
                <w:rFonts w:ascii="Times New Roman" w:eastAsia="Times New Roman" w:hAnsi="Times New Roman" w:cs="Times New Roman"/>
                <w:b/>
                <w:bCs/>
                <w:sz w:val="18"/>
                <w:szCs w:val="18"/>
              </w:rPr>
              <w:t>82689,07</w:t>
            </w:r>
          </w:p>
        </w:tc>
        <w:tc>
          <w:tcPr>
            <w:tcW w:w="1140" w:type="dxa"/>
            <w:tcBorders>
              <w:top w:val="nil"/>
              <w:left w:val="nil"/>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jc w:val="center"/>
              <w:rPr>
                <w:rFonts w:ascii="Times New Roman" w:eastAsia="Times New Roman" w:hAnsi="Times New Roman" w:cs="Times New Roman"/>
                <w:b/>
                <w:bCs/>
                <w:sz w:val="18"/>
                <w:szCs w:val="18"/>
              </w:rPr>
            </w:pPr>
            <w:r w:rsidRPr="004742E0">
              <w:rPr>
                <w:rFonts w:ascii="Times New Roman" w:eastAsia="Times New Roman" w:hAnsi="Times New Roman" w:cs="Times New Roman"/>
                <w:b/>
                <w:bCs/>
                <w:sz w:val="18"/>
                <w:szCs w:val="18"/>
              </w:rPr>
              <w:t>32785,71</w:t>
            </w:r>
          </w:p>
        </w:tc>
        <w:tc>
          <w:tcPr>
            <w:tcW w:w="1156" w:type="dxa"/>
            <w:tcBorders>
              <w:top w:val="nil"/>
              <w:left w:val="nil"/>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jc w:val="center"/>
              <w:rPr>
                <w:rFonts w:ascii="Times New Roman" w:eastAsia="Times New Roman" w:hAnsi="Times New Roman" w:cs="Times New Roman"/>
                <w:b/>
                <w:bCs/>
                <w:sz w:val="18"/>
                <w:szCs w:val="18"/>
              </w:rPr>
            </w:pPr>
            <w:r w:rsidRPr="004742E0">
              <w:rPr>
                <w:rFonts w:ascii="Times New Roman" w:eastAsia="Times New Roman" w:hAnsi="Times New Roman" w:cs="Times New Roman"/>
                <w:b/>
                <w:bCs/>
                <w:sz w:val="18"/>
                <w:szCs w:val="18"/>
              </w:rPr>
              <w:t>32353,08</w:t>
            </w:r>
          </w:p>
        </w:tc>
      </w:tr>
      <w:tr w:rsidR="004742E0" w:rsidRPr="004742E0" w:rsidTr="004742E0">
        <w:trPr>
          <w:trHeight w:val="255"/>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rPr>
                <w:rFonts w:ascii="Times New Roman" w:eastAsia="Times New Roman" w:hAnsi="Times New Roman" w:cs="Times New Roman"/>
                <w:sz w:val="18"/>
                <w:szCs w:val="18"/>
              </w:rPr>
            </w:pPr>
            <w:r w:rsidRPr="004742E0">
              <w:rPr>
                <w:rFonts w:ascii="Times New Roman" w:eastAsia="Times New Roman" w:hAnsi="Times New Roman" w:cs="Times New Roman"/>
                <w:sz w:val="18"/>
                <w:szCs w:val="18"/>
              </w:rPr>
              <w:t>Финансовое обеспечение выполнения функций муниципальными органами</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jc w:val="center"/>
              <w:rPr>
                <w:rFonts w:ascii="Times New Roman" w:eastAsia="Times New Roman" w:hAnsi="Times New Roman" w:cs="Times New Roman"/>
                <w:sz w:val="18"/>
                <w:szCs w:val="18"/>
              </w:rPr>
            </w:pPr>
            <w:r w:rsidRPr="004742E0">
              <w:rPr>
                <w:rFonts w:ascii="Times New Roman" w:eastAsia="Times New Roman" w:hAnsi="Times New Roman" w:cs="Times New Roman"/>
                <w:sz w:val="18"/>
                <w:szCs w:val="18"/>
              </w:rPr>
              <w:t>14466,21</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jc w:val="center"/>
              <w:rPr>
                <w:rFonts w:ascii="Times New Roman" w:eastAsia="Times New Roman" w:hAnsi="Times New Roman" w:cs="Times New Roman"/>
                <w:sz w:val="18"/>
                <w:szCs w:val="18"/>
              </w:rPr>
            </w:pPr>
            <w:r w:rsidRPr="004742E0">
              <w:rPr>
                <w:rFonts w:ascii="Times New Roman" w:eastAsia="Times New Roman" w:hAnsi="Times New Roman" w:cs="Times New Roman"/>
                <w:sz w:val="18"/>
                <w:szCs w:val="18"/>
              </w:rPr>
              <w:t>8910,71</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jc w:val="center"/>
              <w:rPr>
                <w:rFonts w:ascii="Times New Roman" w:eastAsia="Times New Roman" w:hAnsi="Times New Roman" w:cs="Times New Roman"/>
                <w:sz w:val="18"/>
                <w:szCs w:val="18"/>
              </w:rPr>
            </w:pPr>
            <w:r w:rsidRPr="004742E0">
              <w:rPr>
                <w:rFonts w:ascii="Times New Roman" w:eastAsia="Times New Roman" w:hAnsi="Times New Roman" w:cs="Times New Roman"/>
                <w:sz w:val="18"/>
                <w:szCs w:val="18"/>
              </w:rPr>
              <w:t>8965,08</w:t>
            </w:r>
          </w:p>
        </w:tc>
      </w:tr>
      <w:tr w:rsidR="004742E0" w:rsidRPr="004742E0" w:rsidTr="004742E0">
        <w:trPr>
          <w:trHeight w:val="255"/>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rPr>
                <w:rFonts w:ascii="Times New Roman" w:eastAsia="Times New Roman" w:hAnsi="Times New Roman" w:cs="Times New Roman"/>
                <w:sz w:val="18"/>
                <w:szCs w:val="18"/>
              </w:rPr>
            </w:pPr>
            <w:r w:rsidRPr="004742E0">
              <w:rPr>
                <w:rFonts w:ascii="Times New Roman" w:eastAsia="Times New Roman" w:hAnsi="Times New Roman" w:cs="Times New Roman"/>
                <w:sz w:val="18"/>
                <w:szCs w:val="18"/>
              </w:rPr>
              <w:t>Дотации бюджетам сельских поселений</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jc w:val="center"/>
              <w:rPr>
                <w:rFonts w:ascii="Times New Roman" w:eastAsia="Times New Roman" w:hAnsi="Times New Roman" w:cs="Times New Roman"/>
                <w:sz w:val="18"/>
                <w:szCs w:val="18"/>
              </w:rPr>
            </w:pPr>
            <w:r w:rsidRPr="004742E0">
              <w:rPr>
                <w:rFonts w:ascii="Times New Roman" w:eastAsia="Times New Roman" w:hAnsi="Times New Roman" w:cs="Times New Roman"/>
                <w:sz w:val="18"/>
                <w:szCs w:val="18"/>
              </w:rPr>
              <w:t>68222,86</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jc w:val="center"/>
              <w:rPr>
                <w:rFonts w:ascii="Times New Roman" w:eastAsia="Times New Roman" w:hAnsi="Times New Roman" w:cs="Times New Roman"/>
                <w:sz w:val="18"/>
                <w:szCs w:val="18"/>
              </w:rPr>
            </w:pPr>
            <w:r w:rsidRPr="004742E0">
              <w:rPr>
                <w:rFonts w:ascii="Times New Roman" w:eastAsia="Times New Roman" w:hAnsi="Times New Roman" w:cs="Times New Roman"/>
                <w:sz w:val="18"/>
                <w:szCs w:val="18"/>
              </w:rPr>
              <w:t>23875,00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jc w:val="center"/>
              <w:rPr>
                <w:rFonts w:ascii="Times New Roman" w:eastAsia="Times New Roman" w:hAnsi="Times New Roman" w:cs="Times New Roman"/>
                <w:sz w:val="18"/>
                <w:szCs w:val="18"/>
              </w:rPr>
            </w:pPr>
            <w:r w:rsidRPr="004742E0">
              <w:rPr>
                <w:rFonts w:ascii="Times New Roman" w:eastAsia="Times New Roman" w:hAnsi="Times New Roman" w:cs="Times New Roman"/>
                <w:sz w:val="18"/>
                <w:szCs w:val="18"/>
              </w:rPr>
              <w:t>23388,00</w:t>
            </w:r>
          </w:p>
        </w:tc>
      </w:tr>
    </w:tbl>
    <w:p w:rsidR="00E9209B" w:rsidRPr="004742E0" w:rsidRDefault="00E9209B" w:rsidP="00E9209B">
      <w:pPr>
        <w:rPr>
          <w:rFonts w:ascii="Times New Roman" w:hAnsi="Times New Roman" w:cs="Times New Roman"/>
          <w:sz w:val="18"/>
          <w:szCs w:val="18"/>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7F4B1D" w:rsidRDefault="007F4B1D" w:rsidP="00AD14C0">
      <w:pPr>
        <w:rPr>
          <w:rFonts w:ascii="Times New Roman" w:hAnsi="Times New Roman" w:cs="Times New Roman"/>
        </w:rPr>
      </w:pPr>
    </w:p>
    <w:p w:rsidR="00093D92" w:rsidRDefault="00093D92" w:rsidP="00AD14C0">
      <w:pPr>
        <w:rPr>
          <w:rFonts w:ascii="Times New Roman" w:hAnsi="Times New Roman" w:cs="Times New Roman"/>
        </w:rPr>
      </w:pPr>
    </w:p>
    <w:p w:rsidR="00093D92" w:rsidRDefault="00093D92" w:rsidP="00AD14C0">
      <w:pPr>
        <w:rPr>
          <w:rFonts w:ascii="Times New Roman" w:hAnsi="Times New Roman" w:cs="Times New Roman"/>
        </w:rPr>
      </w:pPr>
    </w:p>
    <w:p w:rsidR="00E9209B" w:rsidRDefault="00E9209B" w:rsidP="00E9209B">
      <w:pPr>
        <w:pStyle w:val="aa"/>
        <w:rPr>
          <w:rStyle w:val="af3"/>
          <w:sz w:val="36"/>
          <w:szCs w:val="36"/>
        </w:rPr>
      </w:pPr>
      <w:r>
        <w:rPr>
          <w:rStyle w:val="af3"/>
          <w:sz w:val="36"/>
          <w:szCs w:val="36"/>
        </w:rPr>
        <w:lastRenderedPageBreak/>
        <w:t xml:space="preserve">Муниципальная программа «Развитие </w:t>
      </w:r>
      <w:r w:rsidR="00776E37">
        <w:rPr>
          <w:rStyle w:val="af3"/>
          <w:sz w:val="36"/>
          <w:szCs w:val="36"/>
        </w:rPr>
        <w:t xml:space="preserve">управления муниципальным имуществом и земельными участками Управлением по имуществу и земельным отношениям </w:t>
      </w:r>
      <w:r>
        <w:rPr>
          <w:rStyle w:val="af3"/>
          <w:sz w:val="36"/>
          <w:szCs w:val="36"/>
        </w:rPr>
        <w:t xml:space="preserve"> </w:t>
      </w:r>
      <w:r w:rsidR="00776E37">
        <w:rPr>
          <w:rStyle w:val="af3"/>
          <w:sz w:val="36"/>
          <w:szCs w:val="36"/>
        </w:rPr>
        <w:t xml:space="preserve">  Агаповского</w:t>
      </w:r>
      <w:r>
        <w:rPr>
          <w:rStyle w:val="af3"/>
          <w:sz w:val="36"/>
          <w:szCs w:val="36"/>
        </w:rPr>
        <w:t xml:space="preserve"> муниципального района</w:t>
      </w:r>
      <w:r w:rsidR="00776E37">
        <w:rPr>
          <w:rStyle w:val="af3"/>
          <w:sz w:val="36"/>
          <w:szCs w:val="36"/>
        </w:rPr>
        <w:t xml:space="preserve"> на 2017 -2019 годы</w:t>
      </w:r>
      <w:r>
        <w:rPr>
          <w:rStyle w:val="af3"/>
          <w:sz w:val="36"/>
          <w:szCs w:val="36"/>
        </w:rPr>
        <w:t>»</w:t>
      </w:r>
    </w:p>
    <w:p w:rsidR="00E9209B" w:rsidRDefault="00E9209B" w:rsidP="00E9209B">
      <w:pPr>
        <w:sectPr w:rsidR="00E9209B" w:rsidSect="00367CA3">
          <w:type w:val="continuous"/>
          <w:pgSz w:w="11906" w:h="16838"/>
          <w:pgMar w:top="720" w:right="720" w:bottom="720" w:left="720" w:header="708" w:footer="708" w:gutter="0"/>
          <w:cols w:space="708"/>
          <w:docGrid w:linePitch="360"/>
        </w:sectPr>
      </w:pPr>
    </w:p>
    <w:p w:rsidR="00E9209B" w:rsidRDefault="001E769B" w:rsidP="00E9209B">
      <w:r>
        <w:rPr>
          <w:noProof/>
        </w:rPr>
        <w:lastRenderedPageBreak/>
        <w:drawing>
          <wp:inline distT="0" distB="0" distL="0" distR="0">
            <wp:extent cx="1940853" cy="1238250"/>
            <wp:effectExtent l="0" t="0" r="0" b="0"/>
            <wp:docPr id="106" name="Рисунок 49" descr="http://www.ipatovo.org/images/fin_progr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ipatovo.org/images/fin_progr_03.png"/>
                    <pic:cNvPicPr>
                      <a:picLocks noChangeAspect="1" noChangeArrowheads="1"/>
                    </pic:cNvPicPr>
                  </pic:nvPicPr>
                  <pic:blipFill>
                    <a:blip r:embed="rId84"/>
                    <a:srcRect/>
                    <a:stretch>
                      <a:fillRect/>
                    </a:stretch>
                  </pic:blipFill>
                  <pic:spPr bwMode="auto">
                    <a:xfrm>
                      <a:off x="0" y="0"/>
                      <a:ext cx="1937441" cy="1236073"/>
                    </a:xfrm>
                    <a:prstGeom prst="rect">
                      <a:avLst/>
                    </a:prstGeom>
                    <a:noFill/>
                    <a:ln w="9525">
                      <a:noFill/>
                      <a:miter lim="800000"/>
                      <a:headEnd/>
                      <a:tailEnd/>
                    </a:ln>
                  </pic:spPr>
                </pic:pic>
              </a:graphicData>
            </a:graphic>
          </wp:inline>
        </w:drawing>
      </w:r>
    </w:p>
    <w:p w:rsidR="00E9209B" w:rsidRDefault="00E9209B" w:rsidP="00E9209B">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E9209B" w:rsidRPr="00BE6606" w:rsidRDefault="007F4B1D" w:rsidP="00E9209B">
      <w:pPr>
        <w:rPr>
          <w:rFonts w:ascii="Times New Roman" w:hAnsi="Times New Roman" w:cs="Times New Roman"/>
          <w:b/>
        </w:rPr>
      </w:pPr>
      <w:r w:rsidRPr="007F4B1D">
        <w:rPr>
          <w:rFonts w:ascii="Times New Roman" w:hAnsi="Times New Roman" w:cs="Times New Roman"/>
          <w:b/>
          <w:noProof/>
        </w:rPr>
        <w:drawing>
          <wp:inline distT="0" distB="0" distL="0" distR="0">
            <wp:extent cx="2924175" cy="2476500"/>
            <wp:effectExtent l="19050" t="0" r="9525" b="0"/>
            <wp:docPr id="117"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00E9209B">
        <w:rPr>
          <w:noProof/>
          <w:vanish/>
        </w:rPr>
        <w:drawing>
          <wp:inline distT="0" distB="0" distL="0" distR="0">
            <wp:extent cx="6645910" cy="3736478"/>
            <wp:effectExtent l="19050" t="0" r="2540" b="0"/>
            <wp:docPr id="87"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E9209B" w:rsidRDefault="00E9209B" w:rsidP="00E9209B">
      <w:pPr>
        <w:spacing w:after="0"/>
        <w:jc w:val="both"/>
        <w:rPr>
          <w:rFonts w:ascii="Times New Roman" w:hAnsi="Times New Roman" w:cs="Times New Roman"/>
          <w:b/>
          <w:sz w:val="24"/>
          <w:szCs w:val="24"/>
        </w:rPr>
      </w:pPr>
    </w:p>
    <w:p w:rsidR="00E9209B" w:rsidRPr="004742E0" w:rsidRDefault="004742E0" w:rsidP="00776E37">
      <w:pPr>
        <w:spacing w:after="0"/>
        <w:rPr>
          <w:rFonts w:ascii="Times New Roman" w:eastAsia="Times New Roman" w:hAnsi="Times New Roman" w:cs="Times New Roman"/>
          <w:spacing w:val="-10"/>
          <w:sz w:val="24"/>
          <w:szCs w:val="24"/>
        </w:rPr>
      </w:pPr>
      <w:r>
        <w:rPr>
          <w:rFonts w:ascii="Times New Roman" w:hAnsi="Times New Roman" w:cs="Times New Roman"/>
          <w:b/>
          <w:sz w:val="24"/>
          <w:szCs w:val="24"/>
        </w:rPr>
        <w:lastRenderedPageBreak/>
        <w:t>Цель</w:t>
      </w:r>
      <w:r w:rsidR="00E9209B" w:rsidRPr="0042408D">
        <w:rPr>
          <w:rFonts w:ascii="Times New Roman" w:hAnsi="Times New Roman" w:cs="Times New Roman"/>
          <w:b/>
          <w:sz w:val="24"/>
          <w:szCs w:val="24"/>
        </w:rPr>
        <w:t>:</w:t>
      </w:r>
      <w:r w:rsidR="00E9209B" w:rsidRPr="0042408D">
        <w:rPr>
          <w:rFonts w:ascii="Times New Roman" w:hAnsi="Times New Roman" w:cs="Times New Roman"/>
          <w:color w:val="2D2D2D"/>
          <w:spacing w:val="2"/>
          <w:sz w:val="24"/>
          <w:szCs w:val="24"/>
          <w:shd w:val="clear" w:color="auto" w:fill="FFFFFF"/>
        </w:rPr>
        <w:t xml:space="preserve">  </w:t>
      </w:r>
      <w:r w:rsidRPr="004742E0">
        <w:rPr>
          <w:rFonts w:ascii="Times New Roman" w:eastAsia="Times New Roman" w:hAnsi="Times New Roman"/>
          <w:sz w:val="24"/>
          <w:szCs w:val="24"/>
        </w:rPr>
        <w:t>Повышение эффективности управления муниципальным имуществом</w:t>
      </w:r>
    </w:p>
    <w:p w:rsidR="00E9209B" w:rsidRPr="0042408D" w:rsidRDefault="00E9209B" w:rsidP="00E9209B">
      <w:pPr>
        <w:spacing w:after="0"/>
        <w:rPr>
          <w:rStyle w:val="FontStyle18"/>
          <w:rFonts w:eastAsia="Times New Roman"/>
          <w:spacing w:val="-10"/>
          <w:sz w:val="26"/>
          <w:szCs w:val="26"/>
        </w:rPr>
      </w:pPr>
    </w:p>
    <w:p w:rsidR="00E9209B" w:rsidRDefault="00E9209B" w:rsidP="00E9209B">
      <w:pPr>
        <w:spacing w:after="0"/>
        <w:rPr>
          <w:rStyle w:val="FontStyle18"/>
          <w:b/>
          <w:sz w:val="24"/>
          <w:szCs w:val="24"/>
        </w:rPr>
      </w:pPr>
      <w:r w:rsidRPr="00806658">
        <w:rPr>
          <w:rStyle w:val="FontStyle18"/>
          <w:b/>
          <w:sz w:val="24"/>
          <w:szCs w:val="24"/>
        </w:rPr>
        <w:t>Доля расходов муниципальной программы в общих расходах бюджета в 2018 году</w:t>
      </w:r>
    </w:p>
    <w:p w:rsidR="00E9209B" w:rsidRPr="00806658" w:rsidRDefault="007F4B1D" w:rsidP="00E9209B">
      <w:pPr>
        <w:spacing w:after="0"/>
        <w:rPr>
          <w:rStyle w:val="FontStyle18"/>
          <w:b/>
          <w:sz w:val="24"/>
          <w:szCs w:val="24"/>
        </w:rPr>
      </w:pPr>
      <w:r w:rsidRPr="007F4B1D">
        <w:rPr>
          <w:rStyle w:val="FontStyle18"/>
          <w:b/>
          <w:noProof/>
          <w:sz w:val="24"/>
          <w:szCs w:val="24"/>
        </w:rPr>
        <w:drawing>
          <wp:inline distT="0" distB="0" distL="0" distR="0">
            <wp:extent cx="2581275" cy="2219325"/>
            <wp:effectExtent l="19050" t="0" r="9525" b="0"/>
            <wp:docPr id="118"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9209B" w:rsidRPr="00806658" w:rsidRDefault="00E9209B" w:rsidP="00E9209B">
      <w:pPr>
        <w:rPr>
          <w:rFonts w:ascii="Times New Roman" w:hAnsi="Times New Roman" w:cs="Times New Roman"/>
          <w:sz w:val="28"/>
          <w:szCs w:val="28"/>
        </w:rPr>
        <w:sectPr w:rsidR="00E9209B" w:rsidRPr="00806658" w:rsidSect="00806658">
          <w:type w:val="continuous"/>
          <w:pgSz w:w="11906" w:h="16838"/>
          <w:pgMar w:top="720" w:right="720" w:bottom="720" w:left="567" w:header="708" w:footer="708" w:gutter="0"/>
          <w:cols w:num="2" w:space="282"/>
          <w:docGrid w:linePitch="360"/>
        </w:sectPr>
      </w:pPr>
      <w:r w:rsidRPr="007374EA">
        <w:rPr>
          <w:rStyle w:val="FontStyle18"/>
          <w:sz w:val="28"/>
          <w:szCs w:val="28"/>
        </w:rPr>
        <w:t xml:space="preserve">                      </w:t>
      </w:r>
    </w:p>
    <w:tbl>
      <w:tblPr>
        <w:tblW w:w="10723" w:type="dxa"/>
        <w:tblInd w:w="108" w:type="dxa"/>
        <w:tblLook w:val="04A0" w:firstRow="1" w:lastRow="0" w:firstColumn="1" w:lastColumn="0" w:noHBand="0" w:noVBand="1"/>
      </w:tblPr>
      <w:tblGrid>
        <w:gridCol w:w="7230"/>
        <w:gridCol w:w="1160"/>
        <w:gridCol w:w="1060"/>
        <w:gridCol w:w="1273"/>
      </w:tblGrid>
      <w:tr w:rsidR="004742E0" w:rsidRPr="004742E0" w:rsidTr="004742E0">
        <w:trPr>
          <w:trHeight w:val="255"/>
        </w:trPr>
        <w:tc>
          <w:tcPr>
            <w:tcW w:w="7230" w:type="dxa"/>
            <w:tcBorders>
              <w:top w:val="nil"/>
              <w:left w:val="nil"/>
              <w:bottom w:val="nil"/>
              <w:right w:val="nil"/>
            </w:tcBorders>
            <w:shd w:val="clear" w:color="auto" w:fill="auto"/>
            <w:noWrap/>
            <w:vAlign w:val="bottom"/>
            <w:hideMark/>
          </w:tcPr>
          <w:p w:rsidR="004742E0" w:rsidRPr="004742E0" w:rsidRDefault="004742E0" w:rsidP="004742E0">
            <w:pPr>
              <w:spacing w:after="0" w:line="240" w:lineRule="auto"/>
              <w:rPr>
                <w:rFonts w:ascii="Times New Roman" w:eastAsia="Times New Roman" w:hAnsi="Times New Roman" w:cs="Times New Roman"/>
                <w:sz w:val="18"/>
                <w:szCs w:val="18"/>
              </w:rPr>
            </w:pPr>
          </w:p>
        </w:tc>
        <w:tc>
          <w:tcPr>
            <w:tcW w:w="1160" w:type="dxa"/>
            <w:tcBorders>
              <w:top w:val="nil"/>
              <w:left w:val="nil"/>
              <w:bottom w:val="nil"/>
              <w:right w:val="nil"/>
            </w:tcBorders>
            <w:shd w:val="clear" w:color="auto" w:fill="auto"/>
            <w:noWrap/>
            <w:vAlign w:val="bottom"/>
            <w:hideMark/>
          </w:tcPr>
          <w:p w:rsidR="004742E0" w:rsidRPr="004742E0" w:rsidRDefault="004742E0" w:rsidP="004742E0">
            <w:pPr>
              <w:spacing w:after="0" w:line="240" w:lineRule="auto"/>
              <w:rPr>
                <w:rFonts w:ascii="Times New Roman" w:eastAsia="Times New Roman" w:hAnsi="Times New Roman" w:cs="Times New Roman"/>
                <w:sz w:val="18"/>
                <w:szCs w:val="18"/>
              </w:rPr>
            </w:pPr>
          </w:p>
        </w:tc>
        <w:tc>
          <w:tcPr>
            <w:tcW w:w="1060" w:type="dxa"/>
            <w:tcBorders>
              <w:top w:val="nil"/>
              <w:left w:val="nil"/>
              <w:bottom w:val="nil"/>
              <w:right w:val="nil"/>
            </w:tcBorders>
            <w:shd w:val="clear" w:color="auto" w:fill="auto"/>
            <w:noWrap/>
            <w:vAlign w:val="bottom"/>
            <w:hideMark/>
          </w:tcPr>
          <w:p w:rsidR="004742E0" w:rsidRPr="004742E0" w:rsidRDefault="004742E0" w:rsidP="004742E0">
            <w:pPr>
              <w:spacing w:after="0" w:line="240" w:lineRule="auto"/>
              <w:rPr>
                <w:rFonts w:ascii="Times New Roman" w:eastAsia="Times New Roman" w:hAnsi="Times New Roman" w:cs="Times New Roman"/>
                <w:sz w:val="18"/>
                <w:szCs w:val="18"/>
              </w:rPr>
            </w:pPr>
          </w:p>
        </w:tc>
        <w:tc>
          <w:tcPr>
            <w:tcW w:w="1273" w:type="dxa"/>
            <w:tcBorders>
              <w:top w:val="nil"/>
              <w:left w:val="nil"/>
              <w:bottom w:val="nil"/>
              <w:right w:val="nil"/>
            </w:tcBorders>
            <w:shd w:val="clear" w:color="auto" w:fill="auto"/>
            <w:noWrap/>
            <w:vAlign w:val="bottom"/>
            <w:hideMark/>
          </w:tcPr>
          <w:p w:rsidR="004742E0" w:rsidRPr="004742E0" w:rsidRDefault="004742E0" w:rsidP="004742E0">
            <w:pPr>
              <w:spacing w:after="0" w:line="240" w:lineRule="auto"/>
              <w:rPr>
                <w:rFonts w:ascii="Times New Roman" w:eastAsia="Times New Roman" w:hAnsi="Times New Roman" w:cs="Times New Roman"/>
                <w:sz w:val="18"/>
                <w:szCs w:val="18"/>
              </w:rPr>
            </w:pPr>
            <w:r w:rsidRPr="004742E0">
              <w:rPr>
                <w:rFonts w:ascii="Times New Roman" w:eastAsia="Times New Roman" w:hAnsi="Times New Roman" w:cs="Times New Roman"/>
                <w:sz w:val="18"/>
                <w:szCs w:val="18"/>
              </w:rPr>
              <w:t>тыс. рублей</w:t>
            </w:r>
          </w:p>
        </w:tc>
      </w:tr>
      <w:tr w:rsidR="004742E0" w:rsidRPr="004742E0" w:rsidTr="004742E0">
        <w:trPr>
          <w:trHeight w:val="540"/>
        </w:trPr>
        <w:tc>
          <w:tcPr>
            <w:tcW w:w="7230"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4742E0" w:rsidRPr="004742E0" w:rsidRDefault="004742E0" w:rsidP="004742E0">
            <w:pPr>
              <w:spacing w:after="0" w:line="240" w:lineRule="auto"/>
              <w:jc w:val="center"/>
              <w:rPr>
                <w:rFonts w:ascii="Times New Roman" w:eastAsia="Times New Roman" w:hAnsi="Times New Roman" w:cs="Times New Roman"/>
                <w:b/>
                <w:bCs/>
                <w:color w:val="FFFFFF"/>
                <w:sz w:val="18"/>
                <w:szCs w:val="18"/>
              </w:rPr>
            </w:pPr>
            <w:r w:rsidRPr="004742E0">
              <w:rPr>
                <w:rFonts w:ascii="Times New Roman" w:eastAsia="Times New Roman" w:hAnsi="Times New Roman" w:cs="Times New Roman"/>
                <w:b/>
                <w:bCs/>
                <w:color w:val="FFFFFF"/>
                <w:sz w:val="18"/>
                <w:szCs w:val="18"/>
              </w:rPr>
              <w:t>Направления финансирования</w:t>
            </w:r>
          </w:p>
        </w:tc>
        <w:tc>
          <w:tcPr>
            <w:tcW w:w="1160" w:type="dxa"/>
            <w:tcBorders>
              <w:top w:val="single" w:sz="4" w:space="0" w:color="auto"/>
              <w:left w:val="nil"/>
              <w:bottom w:val="single" w:sz="4" w:space="0" w:color="auto"/>
              <w:right w:val="single" w:sz="4" w:space="0" w:color="auto"/>
            </w:tcBorders>
            <w:shd w:val="clear" w:color="000000" w:fill="FF7C80"/>
            <w:vAlign w:val="center"/>
            <w:hideMark/>
          </w:tcPr>
          <w:p w:rsidR="004742E0" w:rsidRPr="004742E0" w:rsidRDefault="004742E0" w:rsidP="004742E0">
            <w:pPr>
              <w:spacing w:after="0" w:line="240" w:lineRule="auto"/>
              <w:jc w:val="center"/>
              <w:rPr>
                <w:rFonts w:ascii="Times New Roman" w:eastAsia="Times New Roman" w:hAnsi="Times New Roman" w:cs="Times New Roman"/>
                <w:b/>
                <w:bCs/>
                <w:color w:val="FFFFFF"/>
                <w:sz w:val="18"/>
                <w:szCs w:val="18"/>
              </w:rPr>
            </w:pPr>
            <w:r w:rsidRPr="004742E0">
              <w:rPr>
                <w:rFonts w:ascii="Times New Roman" w:eastAsia="Times New Roman" w:hAnsi="Times New Roman" w:cs="Times New Roman"/>
                <w:b/>
                <w:bCs/>
                <w:color w:val="FFFFFF"/>
                <w:sz w:val="18"/>
                <w:szCs w:val="18"/>
              </w:rPr>
              <w:t>2017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4742E0" w:rsidRPr="004742E0" w:rsidRDefault="004742E0" w:rsidP="004742E0">
            <w:pPr>
              <w:spacing w:after="0" w:line="240" w:lineRule="auto"/>
              <w:jc w:val="center"/>
              <w:rPr>
                <w:rFonts w:ascii="Times New Roman" w:eastAsia="Times New Roman" w:hAnsi="Times New Roman" w:cs="Times New Roman"/>
                <w:b/>
                <w:bCs/>
                <w:color w:val="FFFFFF"/>
                <w:sz w:val="18"/>
                <w:szCs w:val="18"/>
              </w:rPr>
            </w:pPr>
            <w:r w:rsidRPr="004742E0">
              <w:rPr>
                <w:rFonts w:ascii="Times New Roman" w:eastAsia="Times New Roman" w:hAnsi="Times New Roman" w:cs="Times New Roman"/>
                <w:b/>
                <w:bCs/>
                <w:color w:val="FFFFFF"/>
                <w:sz w:val="18"/>
                <w:szCs w:val="18"/>
              </w:rPr>
              <w:t>2018 год</w:t>
            </w:r>
          </w:p>
        </w:tc>
        <w:tc>
          <w:tcPr>
            <w:tcW w:w="1273" w:type="dxa"/>
            <w:tcBorders>
              <w:top w:val="single" w:sz="4" w:space="0" w:color="auto"/>
              <w:left w:val="nil"/>
              <w:bottom w:val="single" w:sz="4" w:space="0" w:color="auto"/>
              <w:right w:val="single" w:sz="4" w:space="0" w:color="auto"/>
            </w:tcBorders>
            <w:shd w:val="clear" w:color="000000" w:fill="FF7C80"/>
            <w:vAlign w:val="center"/>
            <w:hideMark/>
          </w:tcPr>
          <w:p w:rsidR="004742E0" w:rsidRPr="004742E0" w:rsidRDefault="004742E0" w:rsidP="004742E0">
            <w:pPr>
              <w:spacing w:after="0" w:line="240" w:lineRule="auto"/>
              <w:jc w:val="center"/>
              <w:rPr>
                <w:rFonts w:ascii="Times New Roman" w:eastAsia="Times New Roman" w:hAnsi="Times New Roman" w:cs="Times New Roman"/>
                <w:b/>
                <w:bCs/>
                <w:color w:val="FFFFFF"/>
                <w:sz w:val="18"/>
                <w:szCs w:val="18"/>
              </w:rPr>
            </w:pPr>
            <w:r w:rsidRPr="004742E0">
              <w:rPr>
                <w:rFonts w:ascii="Times New Roman" w:eastAsia="Times New Roman" w:hAnsi="Times New Roman" w:cs="Times New Roman"/>
                <w:b/>
                <w:bCs/>
                <w:color w:val="FFFFFF"/>
                <w:sz w:val="18"/>
                <w:szCs w:val="18"/>
              </w:rPr>
              <w:t>2019 год</w:t>
            </w:r>
          </w:p>
        </w:tc>
      </w:tr>
      <w:tr w:rsidR="004742E0" w:rsidRPr="004742E0" w:rsidTr="004742E0">
        <w:trPr>
          <w:trHeight w:val="675"/>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rPr>
                <w:rFonts w:ascii="Times New Roman" w:eastAsia="Times New Roman" w:hAnsi="Times New Roman" w:cs="Times New Roman"/>
                <w:b/>
                <w:bCs/>
                <w:sz w:val="18"/>
                <w:szCs w:val="18"/>
              </w:rPr>
            </w:pPr>
            <w:r w:rsidRPr="004742E0">
              <w:rPr>
                <w:rFonts w:ascii="Times New Roman" w:eastAsia="Times New Roman" w:hAnsi="Times New Roman" w:cs="Times New Roman"/>
                <w:b/>
                <w:bCs/>
                <w:sz w:val="18"/>
                <w:szCs w:val="18"/>
              </w:rPr>
              <w:t>Муниципальная программа "Развитие управления муниципальным имуществом и земельными участками Управлением по имуществу и земельным отношениям Агаповского муниципального района на 2017-2019 годы"</w:t>
            </w:r>
          </w:p>
        </w:tc>
        <w:tc>
          <w:tcPr>
            <w:tcW w:w="1160" w:type="dxa"/>
            <w:tcBorders>
              <w:top w:val="nil"/>
              <w:left w:val="nil"/>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jc w:val="center"/>
              <w:rPr>
                <w:rFonts w:ascii="Times New Roman" w:eastAsia="Times New Roman" w:hAnsi="Times New Roman" w:cs="Times New Roman"/>
                <w:b/>
                <w:bCs/>
                <w:sz w:val="18"/>
                <w:szCs w:val="18"/>
              </w:rPr>
            </w:pPr>
            <w:r w:rsidRPr="004742E0">
              <w:rPr>
                <w:rFonts w:ascii="Times New Roman" w:eastAsia="Times New Roman" w:hAnsi="Times New Roman" w:cs="Times New Roman"/>
                <w:b/>
                <w:bCs/>
                <w:sz w:val="18"/>
                <w:szCs w:val="18"/>
              </w:rPr>
              <w:t>7940,18</w:t>
            </w:r>
          </w:p>
        </w:tc>
        <w:tc>
          <w:tcPr>
            <w:tcW w:w="1060" w:type="dxa"/>
            <w:tcBorders>
              <w:top w:val="nil"/>
              <w:left w:val="nil"/>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jc w:val="center"/>
              <w:rPr>
                <w:rFonts w:ascii="Times New Roman" w:eastAsia="Times New Roman" w:hAnsi="Times New Roman" w:cs="Times New Roman"/>
                <w:b/>
                <w:bCs/>
                <w:sz w:val="18"/>
                <w:szCs w:val="18"/>
              </w:rPr>
            </w:pPr>
            <w:r w:rsidRPr="004742E0">
              <w:rPr>
                <w:rFonts w:ascii="Times New Roman" w:eastAsia="Times New Roman" w:hAnsi="Times New Roman" w:cs="Times New Roman"/>
                <w:b/>
                <w:bCs/>
                <w:sz w:val="18"/>
                <w:szCs w:val="18"/>
              </w:rPr>
              <w:t>4828,52</w:t>
            </w:r>
          </w:p>
        </w:tc>
        <w:tc>
          <w:tcPr>
            <w:tcW w:w="1273" w:type="dxa"/>
            <w:tcBorders>
              <w:top w:val="nil"/>
              <w:left w:val="nil"/>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jc w:val="center"/>
              <w:rPr>
                <w:rFonts w:ascii="Times New Roman" w:eastAsia="Times New Roman" w:hAnsi="Times New Roman" w:cs="Times New Roman"/>
                <w:b/>
                <w:bCs/>
                <w:sz w:val="18"/>
                <w:szCs w:val="18"/>
              </w:rPr>
            </w:pPr>
            <w:r w:rsidRPr="004742E0">
              <w:rPr>
                <w:rFonts w:ascii="Times New Roman" w:eastAsia="Times New Roman" w:hAnsi="Times New Roman" w:cs="Times New Roman"/>
                <w:b/>
                <w:bCs/>
                <w:sz w:val="18"/>
                <w:szCs w:val="18"/>
              </w:rPr>
              <w:t>4839,63</w:t>
            </w:r>
          </w:p>
        </w:tc>
      </w:tr>
      <w:tr w:rsidR="004742E0" w:rsidRPr="004742E0" w:rsidTr="004742E0">
        <w:trPr>
          <w:trHeight w:val="255"/>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rPr>
                <w:rFonts w:ascii="Times New Roman" w:eastAsia="Times New Roman" w:hAnsi="Times New Roman" w:cs="Times New Roman"/>
                <w:sz w:val="18"/>
                <w:szCs w:val="18"/>
              </w:rPr>
            </w:pPr>
            <w:r w:rsidRPr="004742E0">
              <w:rPr>
                <w:rFonts w:ascii="Times New Roman" w:eastAsia="Times New Roman" w:hAnsi="Times New Roman" w:cs="Times New Roman"/>
                <w:sz w:val="18"/>
                <w:szCs w:val="18"/>
              </w:rPr>
              <w:t>Финансовое обеспечение выполнения функций муниципальными органами</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jc w:val="center"/>
              <w:rPr>
                <w:rFonts w:ascii="Times New Roman" w:eastAsia="Times New Roman" w:hAnsi="Times New Roman" w:cs="Times New Roman"/>
                <w:sz w:val="18"/>
                <w:szCs w:val="18"/>
              </w:rPr>
            </w:pPr>
            <w:r w:rsidRPr="004742E0">
              <w:rPr>
                <w:rFonts w:ascii="Times New Roman" w:eastAsia="Times New Roman" w:hAnsi="Times New Roman" w:cs="Times New Roman"/>
                <w:sz w:val="18"/>
                <w:szCs w:val="18"/>
              </w:rPr>
              <w:t>7940,18</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jc w:val="center"/>
              <w:rPr>
                <w:rFonts w:ascii="Times New Roman" w:eastAsia="Times New Roman" w:hAnsi="Times New Roman" w:cs="Times New Roman"/>
                <w:sz w:val="18"/>
                <w:szCs w:val="18"/>
              </w:rPr>
            </w:pPr>
            <w:r w:rsidRPr="004742E0">
              <w:rPr>
                <w:rFonts w:ascii="Times New Roman" w:eastAsia="Times New Roman" w:hAnsi="Times New Roman" w:cs="Times New Roman"/>
                <w:sz w:val="18"/>
                <w:szCs w:val="18"/>
              </w:rPr>
              <w:t>4828,52</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4742E0" w:rsidRPr="004742E0" w:rsidRDefault="004742E0" w:rsidP="004742E0">
            <w:pPr>
              <w:spacing w:after="0" w:line="240" w:lineRule="auto"/>
              <w:jc w:val="center"/>
              <w:rPr>
                <w:rFonts w:ascii="Times New Roman" w:eastAsia="Times New Roman" w:hAnsi="Times New Roman" w:cs="Times New Roman"/>
                <w:sz w:val="18"/>
                <w:szCs w:val="18"/>
              </w:rPr>
            </w:pPr>
            <w:r w:rsidRPr="004742E0">
              <w:rPr>
                <w:rFonts w:ascii="Times New Roman" w:eastAsia="Times New Roman" w:hAnsi="Times New Roman" w:cs="Times New Roman"/>
                <w:sz w:val="18"/>
                <w:szCs w:val="18"/>
              </w:rPr>
              <w:t>4839,63</w:t>
            </w:r>
          </w:p>
        </w:tc>
      </w:tr>
    </w:tbl>
    <w:p w:rsidR="00E9209B" w:rsidRPr="004742E0" w:rsidRDefault="00E9209B" w:rsidP="00E9209B">
      <w:pPr>
        <w:rPr>
          <w:rFonts w:ascii="Times New Roman" w:hAnsi="Times New Roman" w:cs="Times New Roman"/>
          <w:sz w:val="18"/>
          <w:szCs w:val="18"/>
        </w:rPr>
      </w:pPr>
    </w:p>
    <w:p w:rsidR="00E9209B" w:rsidRDefault="00E9209B" w:rsidP="00E9209B">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1E769B" w:rsidRDefault="001E769B" w:rsidP="00AD14C0">
      <w:pPr>
        <w:rPr>
          <w:rFonts w:ascii="Times New Roman" w:hAnsi="Times New Roman" w:cs="Times New Roman"/>
        </w:rPr>
      </w:pPr>
    </w:p>
    <w:p w:rsidR="007F4B1D" w:rsidRDefault="007F4B1D" w:rsidP="00AD14C0">
      <w:pPr>
        <w:rPr>
          <w:rFonts w:ascii="Times New Roman" w:hAnsi="Times New Roman" w:cs="Times New Roman"/>
        </w:rPr>
      </w:pPr>
    </w:p>
    <w:p w:rsidR="00E9209B" w:rsidRDefault="00E9209B" w:rsidP="00E9209B">
      <w:pPr>
        <w:pStyle w:val="aa"/>
        <w:rPr>
          <w:rStyle w:val="af3"/>
          <w:sz w:val="36"/>
          <w:szCs w:val="36"/>
        </w:rPr>
      </w:pPr>
      <w:r>
        <w:rPr>
          <w:rStyle w:val="af3"/>
          <w:sz w:val="36"/>
          <w:szCs w:val="36"/>
        </w:rPr>
        <w:lastRenderedPageBreak/>
        <w:t>Муниципальная программа «</w:t>
      </w:r>
      <w:r w:rsidR="00776E37">
        <w:rPr>
          <w:rStyle w:val="af3"/>
          <w:sz w:val="36"/>
          <w:szCs w:val="36"/>
        </w:rPr>
        <w:t>Создание условий для оказания медицинской помощи населению  Агаповского</w:t>
      </w:r>
      <w:r>
        <w:rPr>
          <w:rStyle w:val="af3"/>
          <w:sz w:val="36"/>
          <w:szCs w:val="36"/>
        </w:rPr>
        <w:t xml:space="preserve"> муниципального района»</w:t>
      </w:r>
    </w:p>
    <w:p w:rsidR="00E9209B" w:rsidRDefault="00E9209B" w:rsidP="00E9209B">
      <w:pPr>
        <w:sectPr w:rsidR="00E9209B" w:rsidSect="00367CA3">
          <w:type w:val="continuous"/>
          <w:pgSz w:w="11906" w:h="16838"/>
          <w:pgMar w:top="720" w:right="720" w:bottom="720" w:left="720" w:header="708" w:footer="708" w:gutter="0"/>
          <w:cols w:space="708"/>
          <w:docGrid w:linePitch="360"/>
        </w:sectPr>
      </w:pPr>
    </w:p>
    <w:p w:rsidR="00E9209B" w:rsidRDefault="00093D92" w:rsidP="00E9209B">
      <w:r>
        <w:rPr>
          <w:noProof/>
        </w:rPr>
        <w:lastRenderedPageBreak/>
        <w:drawing>
          <wp:inline distT="0" distB="0" distL="0" distR="0">
            <wp:extent cx="3027692" cy="1943100"/>
            <wp:effectExtent l="19050" t="0" r="1258" b="0"/>
            <wp:docPr id="10" name="Рисунок 1" descr="https://medvestnik.ru/apps/mv/assets/files/content/news/733/73386/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vestnik.ru/apps/mv/assets/files/content/news/733/73386/front.jpg"/>
                    <pic:cNvPicPr>
                      <a:picLocks noChangeAspect="1" noChangeArrowheads="1"/>
                    </pic:cNvPicPr>
                  </pic:nvPicPr>
                  <pic:blipFill>
                    <a:blip r:embed="rId87"/>
                    <a:srcRect/>
                    <a:stretch>
                      <a:fillRect/>
                    </a:stretch>
                  </pic:blipFill>
                  <pic:spPr bwMode="auto">
                    <a:xfrm>
                      <a:off x="0" y="0"/>
                      <a:ext cx="3029243" cy="1944095"/>
                    </a:xfrm>
                    <a:prstGeom prst="rect">
                      <a:avLst/>
                    </a:prstGeom>
                    <a:noFill/>
                    <a:ln w="9525">
                      <a:noFill/>
                      <a:miter lim="800000"/>
                      <a:headEnd/>
                      <a:tailEnd/>
                    </a:ln>
                  </pic:spPr>
                </pic:pic>
              </a:graphicData>
            </a:graphic>
          </wp:inline>
        </w:drawing>
      </w:r>
    </w:p>
    <w:p w:rsidR="00E9209B" w:rsidRDefault="00E9209B" w:rsidP="00E9209B">
      <w:pPr>
        <w:rPr>
          <w:rFonts w:ascii="Times New Roman" w:hAnsi="Times New Roman" w:cs="Times New Roman"/>
          <w:b/>
        </w:rPr>
      </w:pPr>
      <w:r w:rsidRPr="00806658">
        <w:rPr>
          <w:rFonts w:ascii="Times New Roman" w:hAnsi="Times New Roman" w:cs="Times New Roman"/>
          <w:b/>
        </w:rPr>
        <w:t xml:space="preserve">Объем финансирования (тыс. рублей) </w:t>
      </w:r>
    </w:p>
    <w:p w:rsidR="00093D92" w:rsidRPr="00093D92" w:rsidRDefault="007F4B1D" w:rsidP="00093D92">
      <w:pPr>
        <w:rPr>
          <w:rFonts w:ascii="Times New Roman" w:hAnsi="Times New Roman" w:cs="Times New Roman"/>
          <w:b/>
        </w:rPr>
      </w:pPr>
      <w:r w:rsidRPr="007F4B1D">
        <w:rPr>
          <w:rFonts w:ascii="Times New Roman" w:hAnsi="Times New Roman" w:cs="Times New Roman"/>
          <w:b/>
          <w:noProof/>
        </w:rPr>
        <w:drawing>
          <wp:inline distT="0" distB="0" distL="0" distR="0">
            <wp:extent cx="3057525" cy="2505075"/>
            <wp:effectExtent l="19050" t="0" r="9525" b="0"/>
            <wp:docPr id="119"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E9209B">
        <w:rPr>
          <w:noProof/>
          <w:vanish/>
        </w:rPr>
        <w:drawing>
          <wp:inline distT="0" distB="0" distL="0" distR="0">
            <wp:extent cx="6645910" cy="3736478"/>
            <wp:effectExtent l="19050" t="0" r="2540" b="0"/>
            <wp:docPr id="91" name="Рисунок 13" descr="http://vesti-sudak.ru/wp-content/uploads/2017/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sudak.ru/wp-content/uploads/2017/12/1-5-1.jpg"/>
                    <pic:cNvPicPr>
                      <a:picLocks noChangeAspect="1" noChangeArrowheads="1"/>
                    </pic:cNvPicPr>
                  </pic:nvPicPr>
                  <pic:blipFill>
                    <a:blip r:embed="rId42"/>
                    <a:srcRect/>
                    <a:stretch>
                      <a:fillRect/>
                    </a:stretch>
                  </pic:blipFill>
                  <pic:spPr bwMode="auto">
                    <a:xfrm>
                      <a:off x="0" y="0"/>
                      <a:ext cx="6645910" cy="3736478"/>
                    </a:xfrm>
                    <a:prstGeom prst="rect">
                      <a:avLst/>
                    </a:prstGeom>
                    <a:noFill/>
                    <a:ln w="9525">
                      <a:noFill/>
                      <a:miter lim="800000"/>
                      <a:headEnd/>
                      <a:tailEnd/>
                    </a:ln>
                  </pic:spPr>
                </pic:pic>
              </a:graphicData>
            </a:graphic>
          </wp:inline>
        </w:drawing>
      </w:r>
    </w:p>
    <w:p w:rsidR="00E9209B" w:rsidRDefault="00E9209B" w:rsidP="00093D92">
      <w:pPr>
        <w:spacing w:after="0" w:line="240" w:lineRule="auto"/>
        <w:rPr>
          <w:rFonts w:ascii="Times New Roman" w:hAnsi="Times New Roman" w:cs="Times New Roman"/>
          <w:color w:val="2D2D2D"/>
          <w:spacing w:val="2"/>
          <w:sz w:val="24"/>
          <w:szCs w:val="24"/>
          <w:shd w:val="clear" w:color="auto" w:fill="FFFFFF"/>
        </w:rPr>
      </w:pPr>
      <w:r>
        <w:rPr>
          <w:rFonts w:ascii="Times New Roman" w:hAnsi="Times New Roman" w:cs="Times New Roman"/>
          <w:b/>
          <w:sz w:val="24"/>
          <w:szCs w:val="24"/>
        </w:rPr>
        <w:lastRenderedPageBreak/>
        <w:t>Цели</w:t>
      </w:r>
      <w:r w:rsidRPr="0042408D">
        <w:rPr>
          <w:rFonts w:ascii="Times New Roman" w:hAnsi="Times New Roman" w:cs="Times New Roman"/>
          <w:b/>
          <w:sz w:val="24"/>
          <w:szCs w:val="24"/>
        </w:rPr>
        <w:t>:</w:t>
      </w:r>
      <w:r w:rsidRPr="0042408D">
        <w:rPr>
          <w:rFonts w:ascii="Times New Roman" w:hAnsi="Times New Roman" w:cs="Times New Roman"/>
          <w:color w:val="2D2D2D"/>
          <w:spacing w:val="2"/>
          <w:sz w:val="24"/>
          <w:szCs w:val="24"/>
          <w:shd w:val="clear" w:color="auto" w:fill="FFFFFF"/>
        </w:rPr>
        <w:t xml:space="preserve">  </w:t>
      </w:r>
      <w:r w:rsidR="00093D92">
        <w:rPr>
          <w:rFonts w:ascii="Times New Roman" w:hAnsi="Times New Roman" w:cs="Times New Roman"/>
          <w:color w:val="2D2D2D"/>
          <w:spacing w:val="2"/>
          <w:sz w:val="24"/>
          <w:szCs w:val="24"/>
          <w:shd w:val="clear" w:color="auto" w:fill="FFFFFF"/>
        </w:rPr>
        <w:t>1.Создание условий для оказания медицинской  помощи населению;</w:t>
      </w:r>
    </w:p>
    <w:p w:rsidR="00093D92" w:rsidRDefault="00093D92" w:rsidP="00093D92">
      <w:pPr>
        <w:spacing w:after="0" w:line="240" w:lineRule="auto"/>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2. привлечение и развитие кадрового потенциала в здравоохранении Агаповского муниципального района;</w:t>
      </w:r>
    </w:p>
    <w:p w:rsidR="00093D92" w:rsidRDefault="00093D92" w:rsidP="00093D92">
      <w:pPr>
        <w:spacing w:after="0" w:line="240" w:lineRule="auto"/>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3. Повышение качества  доступности услуг учреждений здравоохранения, предоставляемых населению района;</w:t>
      </w:r>
    </w:p>
    <w:p w:rsidR="00093D92" w:rsidRPr="00093D92" w:rsidRDefault="00093D92" w:rsidP="00093D92">
      <w:pPr>
        <w:spacing w:after="0" w:line="240" w:lineRule="auto"/>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4. Содействие в создании условий для ремонта и строительства объектов здравоохранения в Агаповском муниципальном районе</w:t>
      </w:r>
    </w:p>
    <w:p w:rsidR="00E9209B" w:rsidRPr="0042408D" w:rsidRDefault="00E9209B" w:rsidP="00E9209B">
      <w:pPr>
        <w:spacing w:after="0"/>
        <w:rPr>
          <w:rStyle w:val="FontStyle18"/>
          <w:rFonts w:eastAsia="Times New Roman"/>
          <w:spacing w:val="-10"/>
          <w:sz w:val="26"/>
          <w:szCs w:val="26"/>
        </w:rPr>
      </w:pPr>
    </w:p>
    <w:p w:rsidR="00E9209B" w:rsidRDefault="00E9209B" w:rsidP="00E9209B">
      <w:pPr>
        <w:spacing w:after="0"/>
        <w:rPr>
          <w:rStyle w:val="FontStyle18"/>
          <w:b/>
          <w:sz w:val="24"/>
          <w:szCs w:val="24"/>
        </w:rPr>
      </w:pPr>
      <w:r w:rsidRPr="00806658">
        <w:rPr>
          <w:rStyle w:val="FontStyle18"/>
          <w:b/>
          <w:sz w:val="24"/>
          <w:szCs w:val="24"/>
        </w:rPr>
        <w:t>Доля расходов муниципальной программы в общих расходах бюджета в 2018 году</w:t>
      </w:r>
    </w:p>
    <w:p w:rsidR="00E9209B" w:rsidRPr="00806658" w:rsidRDefault="007F4B1D" w:rsidP="00E9209B">
      <w:pPr>
        <w:spacing w:after="0"/>
        <w:rPr>
          <w:rStyle w:val="FontStyle18"/>
          <w:b/>
          <w:sz w:val="24"/>
          <w:szCs w:val="24"/>
        </w:rPr>
      </w:pPr>
      <w:r w:rsidRPr="007F4B1D">
        <w:rPr>
          <w:rStyle w:val="FontStyle18"/>
          <w:b/>
          <w:noProof/>
          <w:sz w:val="24"/>
          <w:szCs w:val="24"/>
        </w:rPr>
        <w:drawing>
          <wp:inline distT="0" distB="0" distL="0" distR="0">
            <wp:extent cx="2581275" cy="2219325"/>
            <wp:effectExtent l="19050" t="0" r="9525" b="0"/>
            <wp:docPr id="120"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9209B" w:rsidRPr="00806658" w:rsidRDefault="00E9209B" w:rsidP="00E9209B">
      <w:pPr>
        <w:rPr>
          <w:rFonts w:ascii="Times New Roman" w:hAnsi="Times New Roman" w:cs="Times New Roman"/>
          <w:sz w:val="28"/>
          <w:szCs w:val="28"/>
        </w:rPr>
        <w:sectPr w:rsidR="00E9209B" w:rsidRPr="00806658" w:rsidSect="00806658">
          <w:type w:val="continuous"/>
          <w:pgSz w:w="11906" w:h="16838"/>
          <w:pgMar w:top="720" w:right="720" w:bottom="720" w:left="567" w:header="708" w:footer="708" w:gutter="0"/>
          <w:cols w:num="2" w:space="282"/>
          <w:docGrid w:linePitch="360"/>
        </w:sectPr>
      </w:pPr>
      <w:r w:rsidRPr="007374EA">
        <w:rPr>
          <w:rStyle w:val="FontStyle18"/>
          <w:sz w:val="28"/>
          <w:szCs w:val="28"/>
        </w:rPr>
        <w:t xml:space="preserve">                      </w:t>
      </w:r>
    </w:p>
    <w:tbl>
      <w:tblPr>
        <w:tblW w:w="10581" w:type="dxa"/>
        <w:tblInd w:w="108" w:type="dxa"/>
        <w:tblLook w:val="04A0" w:firstRow="1" w:lastRow="0" w:firstColumn="1" w:lastColumn="0" w:noHBand="0" w:noVBand="1"/>
      </w:tblPr>
      <w:tblGrid>
        <w:gridCol w:w="7088"/>
        <w:gridCol w:w="1160"/>
        <w:gridCol w:w="1060"/>
        <w:gridCol w:w="1273"/>
      </w:tblGrid>
      <w:tr w:rsidR="00093D92" w:rsidRPr="00093D92" w:rsidTr="00093D92">
        <w:trPr>
          <w:trHeight w:val="255"/>
        </w:trPr>
        <w:tc>
          <w:tcPr>
            <w:tcW w:w="7088" w:type="dxa"/>
            <w:tcBorders>
              <w:top w:val="nil"/>
              <w:left w:val="nil"/>
              <w:bottom w:val="nil"/>
              <w:right w:val="nil"/>
            </w:tcBorders>
            <w:shd w:val="clear" w:color="auto" w:fill="auto"/>
            <w:noWrap/>
            <w:vAlign w:val="bottom"/>
            <w:hideMark/>
          </w:tcPr>
          <w:p w:rsidR="00093D92" w:rsidRPr="00093D92" w:rsidRDefault="00093D92" w:rsidP="00093D92">
            <w:pPr>
              <w:spacing w:after="0" w:line="240" w:lineRule="auto"/>
              <w:rPr>
                <w:rFonts w:ascii="Times New Roman" w:eastAsia="Times New Roman" w:hAnsi="Times New Roman" w:cs="Times New Roman"/>
                <w:sz w:val="18"/>
                <w:szCs w:val="18"/>
              </w:rPr>
            </w:pPr>
          </w:p>
        </w:tc>
        <w:tc>
          <w:tcPr>
            <w:tcW w:w="1160" w:type="dxa"/>
            <w:tcBorders>
              <w:top w:val="nil"/>
              <w:left w:val="nil"/>
              <w:bottom w:val="nil"/>
              <w:right w:val="nil"/>
            </w:tcBorders>
            <w:shd w:val="clear" w:color="auto" w:fill="auto"/>
            <w:noWrap/>
            <w:vAlign w:val="bottom"/>
            <w:hideMark/>
          </w:tcPr>
          <w:p w:rsidR="00093D92" w:rsidRPr="00093D92" w:rsidRDefault="00093D92" w:rsidP="00093D92">
            <w:pPr>
              <w:spacing w:after="0" w:line="240" w:lineRule="auto"/>
              <w:rPr>
                <w:rFonts w:ascii="Times New Roman" w:eastAsia="Times New Roman" w:hAnsi="Times New Roman" w:cs="Times New Roman"/>
                <w:sz w:val="18"/>
                <w:szCs w:val="18"/>
              </w:rPr>
            </w:pPr>
          </w:p>
        </w:tc>
        <w:tc>
          <w:tcPr>
            <w:tcW w:w="1060" w:type="dxa"/>
            <w:tcBorders>
              <w:top w:val="nil"/>
              <w:left w:val="nil"/>
              <w:bottom w:val="nil"/>
              <w:right w:val="nil"/>
            </w:tcBorders>
            <w:shd w:val="clear" w:color="auto" w:fill="auto"/>
            <w:noWrap/>
            <w:vAlign w:val="bottom"/>
            <w:hideMark/>
          </w:tcPr>
          <w:p w:rsidR="00093D92" w:rsidRPr="00093D92" w:rsidRDefault="00093D92" w:rsidP="00093D92">
            <w:pPr>
              <w:spacing w:after="0" w:line="240" w:lineRule="auto"/>
              <w:rPr>
                <w:rFonts w:ascii="Times New Roman" w:eastAsia="Times New Roman" w:hAnsi="Times New Roman" w:cs="Times New Roman"/>
                <w:sz w:val="18"/>
                <w:szCs w:val="18"/>
              </w:rPr>
            </w:pPr>
          </w:p>
        </w:tc>
        <w:tc>
          <w:tcPr>
            <w:tcW w:w="1273" w:type="dxa"/>
            <w:tcBorders>
              <w:top w:val="nil"/>
              <w:left w:val="nil"/>
              <w:bottom w:val="nil"/>
              <w:right w:val="nil"/>
            </w:tcBorders>
            <w:shd w:val="clear" w:color="auto" w:fill="auto"/>
            <w:noWrap/>
            <w:vAlign w:val="bottom"/>
            <w:hideMark/>
          </w:tcPr>
          <w:p w:rsidR="00093D92" w:rsidRPr="00093D92" w:rsidRDefault="00093D92" w:rsidP="00093D92">
            <w:pPr>
              <w:spacing w:after="0" w:line="240" w:lineRule="auto"/>
              <w:rPr>
                <w:rFonts w:ascii="Times New Roman" w:eastAsia="Times New Roman" w:hAnsi="Times New Roman" w:cs="Times New Roman"/>
                <w:sz w:val="18"/>
                <w:szCs w:val="18"/>
              </w:rPr>
            </w:pPr>
            <w:r w:rsidRPr="00093D92">
              <w:rPr>
                <w:rFonts w:ascii="Times New Roman" w:eastAsia="Times New Roman" w:hAnsi="Times New Roman" w:cs="Times New Roman"/>
                <w:sz w:val="18"/>
                <w:szCs w:val="18"/>
              </w:rPr>
              <w:t>тыс. рублей</w:t>
            </w:r>
          </w:p>
        </w:tc>
      </w:tr>
      <w:tr w:rsidR="00093D92" w:rsidRPr="00093D92" w:rsidTr="00093D92">
        <w:trPr>
          <w:trHeight w:val="540"/>
        </w:trPr>
        <w:tc>
          <w:tcPr>
            <w:tcW w:w="7088" w:type="dxa"/>
            <w:tcBorders>
              <w:top w:val="single" w:sz="4" w:space="0" w:color="auto"/>
              <w:left w:val="single" w:sz="4" w:space="0" w:color="auto"/>
              <w:bottom w:val="single" w:sz="4" w:space="0" w:color="auto"/>
              <w:right w:val="single" w:sz="4" w:space="0" w:color="auto"/>
            </w:tcBorders>
            <w:shd w:val="clear" w:color="000000" w:fill="FF7C80"/>
            <w:vAlign w:val="center"/>
            <w:hideMark/>
          </w:tcPr>
          <w:p w:rsidR="00093D92" w:rsidRPr="00093D92" w:rsidRDefault="00093D92" w:rsidP="00093D92">
            <w:pPr>
              <w:spacing w:after="0" w:line="240" w:lineRule="auto"/>
              <w:jc w:val="center"/>
              <w:rPr>
                <w:rFonts w:ascii="Times New Roman" w:eastAsia="Times New Roman" w:hAnsi="Times New Roman" w:cs="Times New Roman"/>
                <w:b/>
                <w:bCs/>
                <w:color w:val="FFFFFF"/>
                <w:sz w:val="18"/>
                <w:szCs w:val="18"/>
              </w:rPr>
            </w:pPr>
            <w:r w:rsidRPr="00093D92">
              <w:rPr>
                <w:rFonts w:ascii="Times New Roman" w:eastAsia="Times New Roman" w:hAnsi="Times New Roman" w:cs="Times New Roman"/>
                <w:b/>
                <w:bCs/>
                <w:color w:val="FFFFFF"/>
                <w:sz w:val="18"/>
                <w:szCs w:val="18"/>
              </w:rPr>
              <w:t>Направления финанирования</w:t>
            </w:r>
          </w:p>
        </w:tc>
        <w:tc>
          <w:tcPr>
            <w:tcW w:w="1160" w:type="dxa"/>
            <w:tcBorders>
              <w:top w:val="single" w:sz="4" w:space="0" w:color="auto"/>
              <w:left w:val="nil"/>
              <w:bottom w:val="single" w:sz="4" w:space="0" w:color="auto"/>
              <w:right w:val="single" w:sz="4" w:space="0" w:color="auto"/>
            </w:tcBorders>
            <w:shd w:val="clear" w:color="000000" w:fill="FF7C80"/>
            <w:vAlign w:val="center"/>
            <w:hideMark/>
          </w:tcPr>
          <w:p w:rsidR="00093D92" w:rsidRPr="00093D92" w:rsidRDefault="00093D92" w:rsidP="00093D92">
            <w:pPr>
              <w:spacing w:after="0" w:line="240" w:lineRule="auto"/>
              <w:jc w:val="center"/>
              <w:rPr>
                <w:rFonts w:ascii="Times New Roman" w:eastAsia="Times New Roman" w:hAnsi="Times New Roman" w:cs="Times New Roman"/>
                <w:b/>
                <w:bCs/>
                <w:color w:val="FFFFFF"/>
                <w:sz w:val="18"/>
                <w:szCs w:val="18"/>
              </w:rPr>
            </w:pPr>
            <w:r w:rsidRPr="00093D92">
              <w:rPr>
                <w:rFonts w:ascii="Times New Roman" w:eastAsia="Times New Roman" w:hAnsi="Times New Roman" w:cs="Times New Roman"/>
                <w:b/>
                <w:bCs/>
                <w:color w:val="FFFFFF"/>
                <w:sz w:val="18"/>
                <w:szCs w:val="18"/>
              </w:rPr>
              <w:t>2017 год</w:t>
            </w:r>
          </w:p>
        </w:tc>
        <w:tc>
          <w:tcPr>
            <w:tcW w:w="1060" w:type="dxa"/>
            <w:tcBorders>
              <w:top w:val="single" w:sz="4" w:space="0" w:color="auto"/>
              <w:left w:val="nil"/>
              <w:bottom w:val="single" w:sz="4" w:space="0" w:color="auto"/>
              <w:right w:val="single" w:sz="4" w:space="0" w:color="auto"/>
            </w:tcBorders>
            <w:shd w:val="clear" w:color="000000" w:fill="FF7C80"/>
            <w:vAlign w:val="center"/>
            <w:hideMark/>
          </w:tcPr>
          <w:p w:rsidR="00093D92" w:rsidRPr="00093D92" w:rsidRDefault="00093D92" w:rsidP="00093D92">
            <w:pPr>
              <w:spacing w:after="0" w:line="240" w:lineRule="auto"/>
              <w:jc w:val="center"/>
              <w:rPr>
                <w:rFonts w:ascii="Times New Roman" w:eastAsia="Times New Roman" w:hAnsi="Times New Roman" w:cs="Times New Roman"/>
                <w:b/>
                <w:bCs/>
                <w:color w:val="FFFFFF"/>
                <w:sz w:val="18"/>
                <w:szCs w:val="18"/>
              </w:rPr>
            </w:pPr>
            <w:r w:rsidRPr="00093D92">
              <w:rPr>
                <w:rFonts w:ascii="Times New Roman" w:eastAsia="Times New Roman" w:hAnsi="Times New Roman" w:cs="Times New Roman"/>
                <w:b/>
                <w:bCs/>
                <w:color w:val="FFFFFF"/>
                <w:sz w:val="18"/>
                <w:szCs w:val="18"/>
              </w:rPr>
              <w:t>2018 год</w:t>
            </w:r>
          </w:p>
        </w:tc>
        <w:tc>
          <w:tcPr>
            <w:tcW w:w="1273" w:type="dxa"/>
            <w:tcBorders>
              <w:top w:val="single" w:sz="4" w:space="0" w:color="auto"/>
              <w:left w:val="nil"/>
              <w:bottom w:val="single" w:sz="4" w:space="0" w:color="auto"/>
              <w:right w:val="single" w:sz="4" w:space="0" w:color="auto"/>
            </w:tcBorders>
            <w:shd w:val="clear" w:color="000000" w:fill="FF7C80"/>
            <w:vAlign w:val="center"/>
            <w:hideMark/>
          </w:tcPr>
          <w:p w:rsidR="00093D92" w:rsidRPr="00093D92" w:rsidRDefault="00093D92" w:rsidP="00093D92">
            <w:pPr>
              <w:spacing w:after="0" w:line="240" w:lineRule="auto"/>
              <w:jc w:val="center"/>
              <w:rPr>
                <w:rFonts w:ascii="Times New Roman" w:eastAsia="Times New Roman" w:hAnsi="Times New Roman" w:cs="Times New Roman"/>
                <w:b/>
                <w:bCs/>
                <w:color w:val="FFFFFF"/>
                <w:sz w:val="18"/>
                <w:szCs w:val="18"/>
              </w:rPr>
            </w:pPr>
            <w:r w:rsidRPr="00093D92">
              <w:rPr>
                <w:rFonts w:ascii="Times New Roman" w:eastAsia="Times New Roman" w:hAnsi="Times New Roman" w:cs="Times New Roman"/>
                <w:b/>
                <w:bCs/>
                <w:color w:val="FFFFFF"/>
                <w:sz w:val="18"/>
                <w:szCs w:val="18"/>
              </w:rPr>
              <w:t>2019 год</w:t>
            </w:r>
          </w:p>
        </w:tc>
      </w:tr>
      <w:tr w:rsidR="00093D92" w:rsidRPr="00093D92" w:rsidTr="00093D92">
        <w:trPr>
          <w:trHeight w:val="450"/>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093D92" w:rsidRPr="00093D92" w:rsidRDefault="00093D92" w:rsidP="00093D92">
            <w:pPr>
              <w:spacing w:after="0" w:line="240" w:lineRule="auto"/>
              <w:rPr>
                <w:rFonts w:ascii="Times New Roman" w:eastAsia="Times New Roman" w:hAnsi="Times New Roman" w:cs="Times New Roman"/>
                <w:b/>
                <w:bCs/>
                <w:sz w:val="18"/>
                <w:szCs w:val="18"/>
              </w:rPr>
            </w:pPr>
            <w:r w:rsidRPr="00093D92">
              <w:rPr>
                <w:rFonts w:ascii="Times New Roman" w:eastAsia="Times New Roman" w:hAnsi="Times New Roman" w:cs="Times New Roman"/>
                <w:b/>
                <w:bCs/>
                <w:sz w:val="18"/>
                <w:szCs w:val="18"/>
              </w:rPr>
              <w:t>Муниципальная программа "Создание условий для оказания медицинской помощи населению Агаповского муниципального района"</w:t>
            </w:r>
          </w:p>
        </w:tc>
        <w:tc>
          <w:tcPr>
            <w:tcW w:w="1160" w:type="dxa"/>
            <w:tcBorders>
              <w:top w:val="nil"/>
              <w:left w:val="nil"/>
              <w:bottom w:val="single" w:sz="4" w:space="0" w:color="auto"/>
              <w:right w:val="single" w:sz="4" w:space="0" w:color="auto"/>
            </w:tcBorders>
            <w:shd w:val="clear" w:color="auto" w:fill="auto"/>
            <w:vAlign w:val="center"/>
            <w:hideMark/>
          </w:tcPr>
          <w:p w:rsidR="00093D92" w:rsidRPr="00093D92" w:rsidRDefault="00093D92" w:rsidP="00093D92">
            <w:pPr>
              <w:spacing w:after="0" w:line="240" w:lineRule="auto"/>
              <w:jc w:val="center"/>
              <w:rPr>
                <w:rFonts w:ascii="Times New Roman" w:eastAsia="Times New Roman" w:hAnsi="Times New Roman" w:cs="Times New Roman"/>
                <w:b/>
                <w:bCs/>
                <w:sz w:val="18"/>
                <w:szCs w:val="18"/>
              </w:rPr>
            </w:pPr>
            <w:r w:rsidRPr="00093D92">
              <w:rPr>
                <w:rFonts w:ascii="Times New Roman" w:eastAsia="Times New Roman" w:hAnsi="Times New Roman" w:cs="Times New Roman"/>
                <w:b/>
                <w:bCs/>
                <w:sz w:val="18"/>
                <w:szCs w:val="18"/>
              </w:rPr>
              <w:t>30,00</w:t>
            </w:r>
          </w:p>
        </w:tc>
        <w:tc>
          <w:tcPr>
            <w:tcW w:w="1060" w:type="dxa"/>
            <w:tcBorders>
              <w:top w:val="nil"/>
              <w:left w:val="nil"/>
              <w:bottom w:val="single" w:sz="4" w:space="0" w:color="auto"/>
              <w:right w:val="single" w:sz="4" w:space="0" w:color="auto"/>
            </w:tcBorders>
            <w:shd w:val="clear" w:color="auto" w:fill="auto"/>
            <w:vAlign w:val="center"/>
            <w:hideMark/>
          </w:tcPr>
          <w:p w:rsidR="00093D92" w:rsidRPr="00093D92" w:rsidRDefault="00093D92" w:rsidP="00093D92">
            <w:pPr>
              <w:spacing w:after="0" w:line="240" w:lineRule="auto"/>
              <w:jc w:val="center"/>
              <w:rPr>
                <w:rFonts w:ascii="Times New Roman" w:eastAsia="Times New Roman" w:hAnsi="Times New Roman" w:cs="Times New Roman"/>
                <w:b/>
                <w:bCs/>
                <w:sz w:val="18"/>
                <w:szCs w:val="18"/>
              </w:rPr>
            </w:pPr>
            <w:r w:rsidRPr="00093D92">
              <w:rPr>
                <w:rFonts w:ascii="Times New Roman" w:eastAsia="Times New Roman" w:hAnsi="Times New Roman" w:cs="Times New Roman"/>
                <w:b/>
                <w:bCs/>
                <w:sz w:val="18"/>
                <w:szCs w:val="18"/>
              </w:rPr>
              <w:t>0,00</w:t>
            </w:r>
          </w:p>
        </w:tc>
        <w:tc>
          <w:tcPr>
            <w:tcW w:w="1273" w:type="dxa"/>
            <w:tcBorders>
              <w:top w:val="nil"/>
              <w:left w:val="nil"/>
              <w:bottom w:val="single" w:sz="4" w:space="0" w:color="auto"/>
              <w:right w:val="single" w:sz="4" w:space="0" w:color="auto"/>
            </w:tcBorders>
            <w:shd w:val="clear" w:color="auto" w:fill="auto"/>
            <w:vAlign w:val="center"/>
            <w:hideMark/>
          </w:tcPr>
          <w:p w:rsidR="00093D92" w:rsidRPr="00093D92" w:rsidRDefault="00093D92" w:rsidP="00093D92">
            <w:pPr>
              <w:spacing w:after="0" w:line="240" w:lineRule="auto"/>
              <w:jc w:val="center"/>
              <w:rPr>
                <w:rFonts w:ascii="Times New Roman" w:eastAsia="Times New Roman" w:hAnsi="Times New Roman" w:cs="Times New Roman"/>
                <w:b/>
                <w:bCs/>
                <w:sz w:val="18"/>
                <w:szCs w:val="18"/>
              </w:rPr>
            </w:pPr>
            <w:r w:rsidRPr="00093D92">
              <w:rPr>
                <w:rFonts w:ascii="Times New Roman" w:eastAsia="Times New Roman" w:hAnsi="Times New Roman" w:cs="Times New Roman"/>
                <w:b/>
                <w:bCs/>
                <w:sz w:val="18"/>
                <w:szCs w:val="18"/>
              </w:rPr>
              <w:t>0,00</w:t>
            </w:r>
          </w:p>
        </w:tc>
      </w:tr>
      <w:tr w:rsidR="00093D92" w:rsidRPr="00093D92" w:rsidTr="00093D92">
        <w:trPr>
          <w:trHeight w:val="450"/>
        </w:trPr>
        <w:tc>
          <w:tcPr>
            <w:tcW w:w="7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D92" w:rsidRPr="00093D92" w:rsidRDefault="00093D92" w:rsidP="00093D92">
            <w:pPr>
              <w:spacing w:after="0" w:line="240" w:lineRule="auto"/>
              <w:rPr>
                <w:rFonts w:ascii="Times New Roman" w:eastAsia="Times New Roman" w:hAnsi="Times New Roman" w:cs="Times New Roman"/>
                <w:sz w:val="18"/>
                <w:szCs w:val="18"/>
              </w:rPr>
            </w:pPr>
            <w:r w:rsidRPr="00093D92">
              <w:rPr>
                <w:rFonts w:ascii="Times New Roman" w:eastAsia="Times New Roman" w:hAnsi="Times New Roman" w:cs="Times New Roman"/>
                <w:sz w:val="18"/>
                <w:szCs w:val="18"/>
              </w:rPr>
              <w:t>Оказание содействия молодым специалистам, приступившим к работе в Агаповском муниципальном районе при заключении договора на срок не менее пяти лет</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093D92" w:rsidRPr="00093D92" w:rsidRDefault="00093D92" w:rsidP="00093D92">
            <w:pPr>
              <w:spacing w:after="0" w:line="240" w:lineRule="auto"/>
              <w:jc w:val="center"/>
              <w:rPr>
                <w:rFonts w:ascii="Times New Roman" w:eastAsia="Times New Roman" w:hAnsi="Times New Roman" w:cs="Times New Roman"/>
                <w:sz w:val="18"/>
                <w:szCs w:val="18"/>
              </w:rPr>
            </w:pPr>
            <w:r w:rsidRPr="00093D92">
              <w:rPr>
                <w:rFonts w:ascii="Times New Roman" w:eastAsia="Times New Roman" w:hAnsi="Times New Roman" w:cs="Times New Roman"/>
                <w:sz w:val="18"/>
                <w:szCs w:val="18"/>
              </w:rPr>
              <w:t>30,00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093D92" w:rsidRPr="00093D92" w:rsidRDefault="00093D92" w:rsidP="00093D92">
            <w:pPr>
              <w:spacing w:after="0" w:line="240" w:lineRule="auto"/>
              <w:jc w:val="center"/>
              <w:rPr>
                <w:rFonts w:ascii="Times New Roman" w:eastAsia="Times New Roman" w:hAnsi="Times New Roman" w:cs="Times New Roman"/>
                <w:sz w:val="18"/>
                <w:szCs w:val="18"/>
              </w:rPr>
            </w:pPr>
            <w:r w:rsidRPr="00093D92">
              <w:rPr>
                <w:rFonts w:ascii="Times New Roman" w:eastAsia="Times New Roman" w:hAnsi="Times New Roman" w:cs="Times New Roman"/>
                <w:sz w:val="18"/>
                <w:szCs w:val="18"/>
              </w:rPr>
              <w:t>0,00</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093D92" w:rsidRPr="00093D92" w:rsidRDefault="00093D92" w:rsidP="00093D92">
            <w:pPr>
              <w:spacing w:after="0" w:line="240" w:lineRule="auto"/>
              <w:jc w:val="center"/>
              <w:rPr>
                <w:rFonts w:ascii="Times New Roman" w:eastAsia="Times New Roman" w:hAnsi="Times New Roman" w:cs="Times New Roman"/>
                <w:sz w:val="18"/>
                <w:szCs w:val="18"/>
              </w:rPr>
            </w:pPr>
            <w:r w:rsidRPr="00093D92">
              <w:rPr>
                <w:rFonts w:ascii="Times New Roman" w:eastAsia="Times New Roman" w:hAnsi="Times New Roman" w:cs="Times New Roman"/>
                <w:sz w:val="18"/>
                <w:szCs w:val="18"/>
              </w:rPr>
              <w:t>0,00</w:t>
            </w:r>
          </w:p>
        </w:tc>
      </w:tr>
    </w:tbl>
    <w:p w:rsidR="00E9209B" w:rsidRDefault="00E9209B" w:rsidP="00E9209B">
      <w:pPr>
        <w:rPr>
          <w:rFonts w:ascii="Times New Roman" w:hAnsi="Times New Roman" w:cs="Times New Roman"/>
        </w:rPr>
      </w:pPr>
    </w:p>
    <w:p w:rsidR="00E9209B" w:rsidRDefault="00E9209B" w:rsidP="00E9209B">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E9209B" w:rsidRDefault="00E9209B" w:rsidP="00AD14C0">
      <w:pPr>
        <w:rPr>
          <w:rFonts w:ascii="Times New Roman" w:hAnsi="Times New Roman" w:cs="Times New Roman"/>
        </w:rPr>
      </w:pPr>
    </w:p>
    <w:p w:rsidR="00C0690E" w:rsidRPr="00720B26" w:rsidRDefault="005C28C1" w:rsidP="005C28C1">
      <w:pPr>
        <w:pStyle w:val="aa"/>
        <w:rPr>
          <w:rFonts w:ascii="Times New Roman" w:hAnsi="Times New Roman" w:cs="Times New Roman"/>
        </w:rPr>
      </w:pPr>
      <w:r w:rsidRPr="00720B26">
        <w:rPr>
          <w:rFonts w:ascii="Times New Roman" w:hAnsi="Times New Roman" w:cs="Times New Roman"/>
        </w:rPr>
        <w:t>Глоссарий</w:t>
      </w:r>
    </w:p>
    <w:p w:rsidR="005C28C1" w:rsidRPr="00720B26" w:rsidRDefault="005C28C1" w:rsidP="005C28C1">
      <w:pPr>
        <w:pStyle w:val="1"/>
        <w:spacing w:before="0"/>
        <w:rPr>
          <w:rStyle w:val="ad"/>
          <w:rFonts w:ascii="Times New Roman" w:hAnsi="Times New Roman" w:cs="Times New Roman"/>
        </w:rPr>
      </w:pPr>
      <w:r w:rsidRPr="00720B26">
        <w:rPr>
          <w:rStyle w:val="ad"/>
          <w:rFonts w:ascii="Times New Roman" w:hAnsi="Times New Roman" w:cs="Times New Roman"/>
        </w:rPr>
        <w:t>А</w:t>
      </w:r>
    </w:p>
    <w:p w:rsidR="005C28C1" w:rsidRPr="00720B26" w:rsidRDefault="005C28C1" w:rsidP="005C28C1">
      <w:pPr>
        <w:autoSpaceDE w:val="0"/>
        <w:autoSpaceDN w:val="0"/>
        <w:adjustRightInd w:val="0"/>
        <w:spacing w:before="220" w:after="0" w:line="240" w:lineRule="auto"/>
        <w:ind w:firstLine="540"/>
        <w:jc w:val="both"/>
        <w:rPr>
          <w:rFonts w:ascii="Times New Roman" w:hAnsi="Times New Roman" w:cs="Times New Roman"/>
        </w:rPr>
      </w:pPr>
      <w:proofErr w:type="gramStart"/>
      <w:r w:rsidRPr="00720B26">
        <w:rPr>
          <w:rFonts w:ascii="Times New Roman" w:hAnsi="Times New Roman" w:cs="Times New Roman"/>
        </w:rPr>
        <w:t xml:space="preserve">администратор доходов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Российской Федерации контроль за правильностью исчисления, полнотой и </w:t>
      </w:r>
      <w:r w:rsidRPr="00720B26">
        <w:rPr>
          <w:rFonts w:ascii="Times New Roman" w:hAnsi="Times New Roman" w:cs="Times New Roman"/>
        </w:rPr>
        <w:lastRenderedPageBreak/>
        <w:t>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w:t>
      </w:r>
      <w:proofErr w:type="gramEnd"/>
      <w:r w:rsidRPr="00720B26">
        <w:rPr>
          <w:rFonts w:ascii="Times New Roman" w:hAnsi="Times New Roman" w:cs="Times New Roman"/>
        </w:rPr>
        <w:t xml:space="preserve"> бюджетов бюджетной системы Российской Федерации, если иное не установлено Бюджетным Кодексом;</w:t>
      </w:r>
    </w:p>
    <w:p w:rsidR="005C28C1" w:rsidRPr="00720B26" w:rsidRDefault="005C28C1" w:rsidP="005C28C1">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администратор источников финансирования дефицита бюджета (администратор источников финансирования дефицита соответствующего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в соответствии с Бюджетным Кодексом осуществлять операции с источниками финансирования дефицита бюджета;</w:t>
      </w:r>
    </w:p>
    <w:p w:rsidR="005C28C1" w:rsidRPr="00720B26" w:rsidRDefault="005C28C1" w:rsidP="005C28C1">
      <w:pPr>
        <w:autoSpaceDE w:val="0"/>
        <w:autoSpaceDN w:val="0"/>
        <w:adjustRightInd w:val="0"/>
        <w:spacing w:before="220" w:after="0" w:line="240" w:lineRule="auto"/>
        <w:ind w:firstLine="540"/>
        <w:jc w:val="both"/>
        <w:rPr>
          <w:rFonts w:ascii="Times New Roman" w:hAnsi="Times New Roman" w:cs="Times New Roman"/>
        </w:rPr>
      </w:pPr>
    </w:p>
    <w:p w:rsidR="005C28C1" w:rsidRPr="00720B26" w:rsidRDefault="005C28C1" w:rsidP="005C28C1">
      <w:pPr>
        <w:pStyle w:val="1"/>
        <w:spacing w:before="0"/>
        <w:rPr>
          <w:rStyle w:val="ad"/>
          <w:rFonts w:ascii="Times New Roman" w:hAnsi="Times New Roman" w:cs="Times New Roman"/>
        </w:rPr>
      </w:pPr>
      <w:r w:rsidRPr="00720B26">
        <w:rPr>
          <w:rStyle w:val="ad"/>
          <w:rFonts w:ascii="Times New Roman" w:hAnsi="Times New Roman" w:cs="Times New Roman"/>
        </w:rPr>
        <w:t>Б</w:t>
      </w:r>
    </w:p>
    <w:p w:rsidR="005C28C1" w:rsidRPr="00720B26" w:rsidRDefault="005C28C1" w:rsidP="005C28C1">
      <w:pPr>
        <w:autoSpaceDE w:val="0"/>
        <w:autoSpaceDN w:val="0"/>
        <w:adjustRightInd w:val="0"/>
        <w:spacing w:after="0" w:line="240" w:lineRule="auto"/>
        <w:ind w:firstLine="540"/>
        <w:jc w:val="both"/>
        <w:rPr>
          <w:rFonts w:ascii="Times New Roman" w:hAnsi="Times New Roman" w:cs="Times New Roman"/>
        </w:rPr>
      </w:pPr>
      <w:r w:rsidRPr="00720B26">
        <w:rPr>
          <w:rFonts w:ascii="Times New Roman" w:hAnsi="Times New Roman" w:cs="Times New Roman"/>
        </w:rPr>
        <w:t>бюджет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5C28C1" w:rsidRPr="00720B26" w:rsidRDefault="005C28C1" w:rsidP="005C28C1">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бюджетные ассигнования - предельные объемы денежных средств, предусмотренных в соответствующем финансовом году для исполнения бюджетных обязательств;</w:t>
      </w:r>
    </w:p>
    <w:p w:rsidR="005C28C1" w:rsidRPr="00720B26" w:rsidRDefault="005C28C1" w:rsidP="005C28C1">
      <w:pPr>
        <w:autoSpaceDE w:val="0"/>
        <w:autoSpaceDN w:val="0"/>
        <w:adjustRightInd w:val="0"/>
        <w:spacing w:before="220" w:after="0" w:line="240" w:lineRule="auto"/>
        <w:ind w:firstLine="540"/>
        <w:jc w:val="both"/>
        <w:rPr>
          <w:rFonts w:ascii="Times New Roman" w:hAnsi="Times New Roman" w:cs="Times New Roman"/>
        </w:rPr>
      </w:pPr>
      <w:proofErr w:type="gramStart"/>
      <w:r w:rsidRPr="00720B26">
        <w:rPr>
          <w:rFonts w:ascii="Times New Roman" w:hAnsi="Times New Roman" w:cs="Times New Roman"/>
        </w:rPr>
        <w:t>бюджетный кредит - денежные средства, предоставляемые бюджетом другому бюджету бюджетной системы Российской Федерации, юридическому лицу (за исключением государственных (муниципальных) учреждений), иностранному государству, иностранному юридическому лицу на возвратной и возмездной основах;</w:t>
      </w:r>
      <w:proofErr w:type="gramEnd"/>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бюджетные обязательства - расходные обязательства, подлежащие исполнению в соответствующем финансовом году;</w:t>
      </w:r>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 xml:space="preserve"> </w:t>
      </w:r>
      <w:proofErr w:type="gramStart"/>
      <w:r w:rsidRPr="00720B26">
        <w:rPr>
          <w:rFonts w:ascii="Times New Roman" w:hAnsi="Times New Roman" w:cs="Times New Roman"/>
        </w:rPr>
        <w:t>бюджетные полномочия - установленные настоящим Кодексом и принятыми в соответствии с ним правовыми актами, регулирующими бюджетные правоотношения, права и обязанности органов государственной власти (органов местного самоуправления) и иных участников бюджетного процесса по регулированию бюджетных правоотношений, организации и осуществлению бюджетного процесса;</w:t>
      </w:r>
      <w:proofErr w:type="gramEnd"/>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бюджетные инвестиции - бюджетные средства, направляемые на создание или увеличение за счет средств бюджета стоимости государственного (муниципального) имущества;</w:t>
      </w:r>
    </w:p>
    <w:p w:rsidR="001D33E5" w:rsidRPr="00720B26" w:rsidRDefault="00AD0BE9" w:rsidP="009A1585">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бюджетн</w:t>
      </w:r>
      <w:r w:rsidR="001D33E5" w:rsidRPr="00720B26">
        <w:rPr>
          <w:rFonts w:ascii="Times New Roman" w:hAnsi="Times New Roman" w:cs="Times New Roman"/>
        </w:rPr>
        <w:t xml:space="preserve">ый процесс – регламентированная законодательством Российской Федерации деятельность органов государственной власти, органов местного самоуправления и иных участников бюджетного процесса по составлению и рассмотрению проектов бюджетов, утверждению и исполнению бюджетов, </w:t>
      </w:r>
      <w:proofErr w:type="gramStart"/>
      <w:r w:rsidR="001D33E5" w:rsidRPr="00720B26">
        <w:rPr>
          <w:rFonts w:ascii="Times New Roman" w:hAnsi="Times New Roman" w:cs="Times New Roman"/>
        </w:rPr>
        <w:t>контролю за</w:t>
      </w:r>
      <w:proofErr w:type="gramEnd"/>
      <w:r w:rsidR="001D33E5" w:rsidRPr="00720B26">
        <w:rPr>
          <w:rFonts w:ascii="Times New Roman" w:hAnsi="Times New Roman" w:cs="Times New Roman"/>
        </w:rPr>
        <w:t xml:space="preserve"> их исполнением, осуществлению бюджетного учета, составлению, внешней проверке, рассмотрению и утверждению бюджетной отчетности</w:t>
      </w:r>
    </w:p>
    <w:p w:rsidR="009A1585" w:rsidRPr="00720B26" w:rsidRDefault="009A1585" w:rsidP="009A1585">
      <w:pPr>
        <w:autoSpaceDE w:val="0"/>
        <w:autoSpaceDN w:val="0"/>
        <w:adjustRightInd w:val="0"/>
        <w:spacing w:before="220" w:after="0" w:line="240" w:lineRule="auto"/>
        <w:ind w:firstLine="540"/>
        <w:jc w:val="both"/>
        <w:rPr>
          <w:rFonts w:ascii="Times New Roman" w:hAnsi="Times New Roman" w:cs="Times New Roman"/>
        </w:rPr>
      </w:pPr>
    </w:p>
    <w:p w:rsidR="005C28C1" w:rsidRPr="00720B26" w:rsidRDefault="005C28C1" w:rsidP="005C28C1">
      <w:pPr>
        <w:pStyle w:val="1"/>
        <w:spacing w:before="0"/>
        <w:rPr>
          <w:rStyle w:val="ad"/>
          <w:rFonts w:ascii="Times New Roman" w:hAnsi="Times New Roman" w:cs="Times New Roman"/>
        </w:rPr>
      </w:pPr>
      <w:r w:rsidRPr="00720B26">
        <w:rPr>
          <w:rStyle w:val="ad"/>
          <w:rFonts w:ascii="Times New Roman" w:hAnsi="Times New Roman" w:cs="Times New Roman"/>
        </w:rPr>
        <w:t>В</w:t>
      </w:r>
    </w:p>
    <w:p w:rsidR="00AD0BE9" w:rsidRPr="00720B26" w:rsidRDefault="009A1585" w:rsidP="00354ECD">
      <w:pPr>
        <w:autoSpaceDE w:val="0"/>
        <w:autoSpaceDN w:val="0"/>
        <w:adjustRightInd w:val="0"/>
        <w:spacing w:before="220" w:after="0" w:line="240" w:lineRule="auto"/>
        <w:ind w:firstLine="540"/>
        <w:jc w:val="both"/>
        <w:rPr>
          <w:rFonts w:ascii="Times New Roman" w:hAnsi="Times New Roman" w:cs="Times New Roman"/>
        </w:rPr>
      </w:pPr>
      <w:proofErr w:type="gramStart"/>
      <w:r w:rsidRPr="00720B26">
        <w:rPr>
          <w:rFonts w:ascii="Times New Roman" w:hAnsi="Times New Roman" w:cs="Times New Roman"/>
        </w:rPr>
        <w:t>ведомственная структура расходов бюджета - распределение бюджетных ассигнований, предусмотренных законом (решением) о бюджете, по главным распорядителям бюджетных средств, разделам, подразделам, целевым статьям, группам (группам и подгруппам) видов расходов бюджетов либо по главным распорядителям бюджетных средств, разделам, подразделам и (или)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roofErr w:type="gramEnd"/>
    </w:p>
    <w:p w:rsidR="00354ECD" w:rsidRPr="00720B26" w:rsidRDefault="00354ECD" w:rsidP="00354ECD">
      <w:pPr>
        <w:autoSpaceDE w:val="0"/>
        <w:autoSpaceDN w:val="0"/>
        <w:adjustRightInd w:val="0"/>
        <w:spacing w:before="220" w:after="0" w:line="240" w:lineRule="auto"/>
        <w:ind w:firstLine="540"/>
        <w:jc w:val="both"/>
        <w:rPr>
          <w:rFonts w:ascii="Times New Roman" w:hAnsi="Times New Roman" w:cs="Times New Roman"/>
        </w:rPr>
      </w:pPr>
    </w:p>
    <w:p w:rsidR="005C28C1" w:rsidRPr="00720B26" w:rsidRDefault="005C28C1" w:rsidP="005C28C1">
      <w:pPr>
        <w:pStyle w:val="1"/>
        <w:spacing w:before="0"/>
        <w:rPr>
          <w:rStyle w:val="ad"/>
          <w:rFonts w:ascii="Times New Roman" w:hAnsi="Times New Roman" w:cs="Times New Roman"/>
        </w:rPr>
      </w:pPr>
      <w:r w:rsidRPr="00720B26">
        <w:rPr>
          <w:rStyle w:val="ad"/>
          <w:rFonts w:ascii="Times New Roman" w:hAnsi="Times New Roman" w:cs="Times New Roman"/>
        </w:rPr>
        <w:t>Г</w:t>
      </w:r>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proofErr w:type="gramStart"/>
      <w:r w:rsidRPr="00720B26">
        <w:rPr>
          <w:rFonts w:ascii="Times New Roman" w:hAnsi="Times New Roman" w:cs="Times New Roman"/>
        </w:rPr>
        <w:t>государственные (муниципальные) услуги (работы) - услуги (работы), оказываемые (выполняемые) органами государственной власти (органами местного самоуправления), государственными (муниципальными) учреждениями и в случаях, установленных законодательством Российской Федерации, иными юридическими лицами;</w:t>
      </w:r>
      <w:proofErr w:type="gramEnd"/>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proofErr w:type="gramStart"/>
      <w:r w:rsidRPr="00720B26">
        <w:rPr>
          <w:rFonts w:ascii="Times New Roman" w:hAnsi="Times New Roman" w:cs="Times New Roman"/>
        </w:rPr>
        <w:t>государственное (муниципальное) задание - документ, устанавливающий требования к составу, качеству и (или) объему (содержанию), условиям, порядку и результатам оказания государственных (муниципальных) услуг (выполнения работ);</w:t>
      </w:r>
      <w:proofErr w:type="gramEnd"/>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lastRenderedPageBreak/>
        <w:t>государственный или муниципальный долг - обязательства, возникающие из государственных или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настоящим Кодексом, принятые на себя Российской Федерацией, субъектом Российской Федерации или муниципальным образованием;</w:t>
      </w:r>
    </w:p>
    <w:p w:rsidR="009A1585" w:rsidRPr="00720B26" w:rsidRDefault="009A1585" w:rsidP="009A1585">
      <w:pPr>
        <w:autoSpaceDE w:val="0"/>
        <w:autoSpaceDN w:val="0"/>
        <w:adjustRightInd w:val="0"/>
        <w:spacing w:before="220" w:after="0" w:line="240" w:lineRule="auto"/>
        <w:ind w:firstLine="540"/>
        <w:jc w:val="both"/>
        <w:rPr>
          <w:rFonts w:ascii="Times New Roman" w:hAnsi="Times New Roman" w:cs="Times New Roman"/>
        </w:rPr>
      </w:pPr>
      <w:proofErr w:type="gramStart"/>
      <w:r w:rsidRPr="00720B26">
        <w:rPr>
          <w:rFonts w:ascii="Times New Roman" w:hAnsi="Times New Roman" w:cs="Times New Roman"/>
        </w:rPr>
        <w:t>главный распорядитель бюджетных средств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w:t>
      </w:r>
      <w:proofErr w:type="gramEnd"/>
      <w:r w:rsidRPr="00720B26">
        <w:rPr>
          <w:rFonts w:ascii="Times New Roman" w:hAnsi="Times New Roman" w:cs="Times New Roman"/>
        </w:rPr>
        <w:t xml:space="preserve"> не установлено настоящим Кодексом;</w:t>
      </w:r>
    </w:p>
    <w:p w:rsidR="009A1585" w:rsidRPr="00720B26" w:rsidRDefault="009A1585" w:rsidP="009A1585">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главный администратор доходов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 если иное не установлено настоящим Кодексом;</w:t>
      </w:r>
    </w:p>
    <w:p w:rsidR="00354ECD" w:rsidRPr="00720B26" w:rsidRDefault="00354ECD" w:rsidP="009A1585">
      <w:pPr>
        <w:autoSpaceDE w:val="0"/>
        <w:autoSpaceDN w:val="0"/>
        <w:adjustRightInd w:val="0"/>
        <w:spacing w:before="220" w:after="0" w:line="240" w:lineRule="auto"/>
        <w:ind w:firstLine="540"/>
        <w:jc w:val="both"/>
        <w:rPr>
          <w:rFonts w:ascii="Times New Roman" w:hAnsi="Times New Roman" w:cs="Times New Roman"/>
        </w:rPr>
      </w:pPr>
    </w:p>
    <w:p w:rsidR="005C28C1" w:rsidRPr="00720B26" w:rsidRDefault="005C28C1" w:rsidP="005C28C1">
      <w:pPr>
        <w:pStyle w:val="1"/>
        <w:spacing w:before="0"/>
        <w:rPr>
          <w:rStyle w:val="ad"/>
          <w:rFonts w:ascii="Times New Roman" w:hAnsi="Times New Roman" w:cs="Times New Roman"/>
        </w:rPr>
      </w:pPr>
      <w:r w:rsidRPr="00720B26">
        <w:rPr>
          <w:rStyle w:val="ad"/>
          <w:rFonts w:ascii="Times New Roman" w:hAnsi="Times New Roman" w:cs="Times New Roman"/>
        </w:rPr>
        <w:t>Д</w:t>
      </w:r>
    </w:p>
    <w:p w:rsidR="005C28C1" w:rsidRPr="00720B26" w:rsidRDefault="005C28C1" w:rsidP="005C28C1">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доходы бюджета - поступающие в бюджет денежные средства, за исключением средств, являющихся в соответствии с настоящим Кодексом источниками финансирования дефицита бюджета;</w:t>
      </w:r>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денежные обязательства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дотации - межбюджетные трансферты, предоставляемые на безвозмездной и безвозвратной основе без установления направлений их использования;</w:t>
      </w:r>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дефицит бюджета - превышение расходов бюджета над его доходами;</w:t>
      </w:r>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p>
    <w:p w:rsidR="005C28C1" w:rsidRPr="00720B26" w:rsidRDefault="005C28C1" w:rsidP="005C28C1">
      <w:pPr>
        <w:pStyle w:val="1"/>
        <w:spacing w:before="0"/>
        <w:rPr>
          <w:rStyle w:val="ad"/>
          <w:rFonts w:ascii="Times New Roman" w:hAnsi="Times New Roman" w:cs="Times New Roman"/>
        </w:rPr>
      </w:pPr>
      <w:r w:rsidRPr="00720B26">
        <w:rPr>
          <w:rStyle w:val="ad"/>
          <w:rFonts w:ascii="Times New Roman" w:hAnsi="Times New Roman" w:cs="Times New Roman"/>
        </w:rPr>
        <w:t>Е</w:t>
      </w:r>
    </w:p>
    <w:p w:rsidR="009A1585" w:rsidRPr="00720B26" w:rsidRDefault="009A1585" w:rsidP="009A1585">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единый счет бюджета - счет (совокупность счетов для федерального бюджета, бюджетов государственных внебюджетных фондов Российской Федерации), открытый (открытых) Федеральному казначейству в учреждении Центрального банка Российской Федерации отдельно по каждому бюджету бюджетной системы Российской Федерации для учета средств бюджета и осуществления операций по кассовым поступлениям в бюджет и кассовым выплатам из бюджета;</w:t>
      </w:r>
    </w:p>
    <w:p w:rsidR="009A1585" w:rsidRPr="00720B26" w:rsidRDefault="009A1585" w:rsidP="009A1585">
      <w:pPr>
        <w:rPr>
          <w:rFonts w:ascii="Times New Roman" w:hAnsi="Times New Roman" w:cs="Times New Roman"/>
        </w:rPr>
      </w:pPr>
    </w:p>
    <w:p w:rsidR="005C28C1" w:rsidRPr="00720B26" w:rsidRDefault="005C28C1" w:rsidP="005C28C1">
      <w:pPr>
        <w:pStyle w:val="1"/>
        <w:spacing w:before="0"/>
        <w:rPr>
          <w:rStyle w:val="ad"/>
          <w:rFonts w:ascii="Times New Roman" w:hAnsi="Times New Roman" w:cs="Times New Roman"/>
        </w:rPr>
      </w:pPr>
      <w:r w:rsidRPr="00720B26">
        <w:rPr>
          <w:rStyle w:val="ad"/>
          <w:rFonts w:ascii="Times New Roman" w:hAnsi="Times New Roman" w:cs="Times New Roman"/>
        </w:rPr>
        <w:t>К</w:t>
      </w:r>
    </w:p>
    <w:p w:rsidR="009A1585" w:rsidRPr="00720B26" w:rsidRDefault="009A1585" w:rsidP="009A1585">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казенное учреждение - государственное (муниципальное) учреждение,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p w:rsidR="005C28C1" w:rsidRPr="00720B26" w:rsidRDefault="005C28C1" w:rsidP="005C28C1">
      <w:pPr>
        <w:pStyle w:val="1"/>
        <w:spacing w:before="0"/>
        <w:rPr>
          <w:rStyle w:val="ad"/>
          <w:rFonts w:ascii="Times New Roman" w:hAnsi="Times New Roman" w:cs="Times New Roman"/>
        </w:rPr>
      </w:pPr>
      <w:r w:rsidRPr="00720B26">
        <w:rPr>
          <w:rStyle w:val="ad"/>
          <w:rFonts w:ascii="Times New Roman" w:hAnsi="Times New Roman" w:cs="Times New Roman"/>
        </w:rPr>
        <w:t>Л</w:t>
      </w:r>
    </w:p>
    <w:p w:rsidR="009A1585" w:rsidRPr="00720B26" w:rsidRDefault="009A1585" w:rsidP="009A1585">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лимит бюджетных обязательств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p w:rsidR="00354ECD" w:rsidRPr="00720B26" w:rsidRDefault="00354ECD" w:rsidP="009A1585">
      <w:pPr>
        <w:autoSpaceDE w:val="0"/>
        <w:autoSpaceDN w:val="0"/>
        <w:adjustRightInd w:val="0"/>
        <w:spacing w:before="220" w:after="0" w:line="240" w:lineRule="auto"/>
        <w:ind w:firstLine="540"/>
        <w:jc w:val="both"/>
        <w:rPr>
          <w:rFonts w:ascii="Times New Roman" w:hAnsi="Times New Roman" w:cs="Times New Roman"/>
        </w:rPr>
      </w:pPr>
    </w:p>
    <w:p w:rsidR="005C28C1" w:rsidRPr="00720B26" w:rsidRDefault="005C28C1" w:rsidP="005C28C1">
      <w:pPr>
        <w:pStyle w:val="1"/>
        <w:spacing w:before="0"/>
        <w:rPr>
          <w:rStyle w:val="ad"/>
          <w:rFonts w:ascii="Times New Roman" w:hAnsi="Times New Roman" w:cs="Times New Roman"/>
        </w:rPr>
      </w:pPr>
      <w:r w:rsidRPr="00720B26">
        <w:rPr>
          <w:rStyle w:val="ad"/>
          <w:rFonts w:ascii="Times New Roman" w:hAnsi="Times New Roman" w:cs="Times New Roman"/>
        </w:rPr>
        <w:lastRenderedPageBreak/>
        <w:t>М</w:t>
      </w:r>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межбюджетные отношения -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межбюджетные трансферты - средства, предоставляемые одним бюджетом бюджетной системы Российской Федерации другому бюджету бюджетной системы Российской Федерации;</w:t>
      </w:r>
    </w:p>
    <w:p w:rsidR="00AD0BE9" w:rsidRPr="00720B26" w:rsidRDefault="00AD0BE9" w:rsidP="00AD0BE9">
      <w:pPr>
        <w:rPr>
          <w:rFonts w:ascii="Times New Roman" w:hAnsi="Times New Roman" w:cs="Times New Roman"/>
        </w:rPr>
      </w:pPr>
    </w:p>
    <w:p w:rsidR="005C28C1" w:rsidRPr="00720B26" w:rsidRDefault="005C28C1" w:rsidP="005C28C1">
      <w:pPr>
        <w:pStyle w:val="1"/>
        <w:spacing w:before="0"/>
        <w:rPr>
          <w:rStyle w:val="ad"/>
          <w:rFonts w:ascii="Times New Roman" w:hAnsi="Times New Roman" w:cs="Times New Roman"/>
        </w:rPr>
      </w:pPr>
      <w:r w:rsidRPr="00720B26">
        <w:rPr>
          <w:rStyle w:val="ad"/>
          <w:rFonts w:ascii="Times New Roman" w:hAnsi="Times New Roman" w:cs="Times New Roman"/>
        </w:rPr>
        <w:t>О</w:t>
      </w:r>
    </w:p>
    <w:p w:rsidR="009A1585" w:rsidRPr="00720B26" w:rsidRDefault="009A1585" w:rsidP="009A1585">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обоснование бюджетных ассигнований - документ, характеризующий бюджетные ассигнования в очередном финансовом году (очередном финансовом году и плановом периоде);</w:t>
      </w:r>
    </w:p>
    <w:p w:rsidR="009A1585" w:rsidRPr="00720B26" w:rsidRDefault="009A1585" w:rsidP="009A1585">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очередной финансовый год - год, следующий за текущим финансовым годом;</w:t>
      </w:r>
    </w:p>
    <w:p w:rsidR="009A1585" w:rsidRPr="00720B26" w:rsidRDefault="009A1585" w:rsidP="009A1585">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отчетный финансовый год - год, предшествующий текущему финансовому году;</w:t>
      </w:r>
    </w:p>
    <w:p w:rsidR="009A1585" w:rsidRPr="00720B26" w:rsidRDefault="009A1585" w:rsidP="009A1585">
      <w:pPr>
        <w:autoSpaceDE w:val="0"/>
        <w:autoSpaceDN w:val="0"/>
        <w:adjustRightInd w:val="0"/>
        <w:spacing w:before="220" w:after="0" w:line="240" w:lineRule="auto"/>
        <w:ind w:firstLine="540"/>
        <w:jc w:val="both"/>
        <w:rPr>
          <w:rFonts w:ascii="Times New Roman" w:hAnsi="Times New Roman" w:cs="Times New Roman"/>
        </w:rPr>
      </w:pPr>
    </w:p>
    <w:p w:rsidR="005C28C1" w:rsidRPr="00720B26" w:rsidRDefault="005C28C1" w:rsidP="005C28C1">
      <w:pPr>
        <w:pStyle w:val="1"/>
        <w:spacing w:before="0"/>
        <w:rPr>
          <w:rStyle w:val="ad"/>
          <w:rFonts w:ascii="Times New Roman" w:hAnsi="Times New Roman" w:cs="Times New Roman"/>
        </w:rPr>
      </w:pPr>
      <w:proofErr w:type="gramStart"/>
      <w:r w:rsidRPr="00720B26">
        <w:rPr>
          <w:rStyle w:val="ad"/>
          <w:rFonts w:ascii="Times New Roman" w:hAnsi="Times New Roman" w:cs="Times New Roman"/>
        </w:rPr>
        <w:t>П</w:t>
      </w:r>
      <w:proofErr w:type="gramEnd"/>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профицит бюджета - превышение доходов бюджета над его расходами;</w:t>
      </w:r>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публичные обязательства - обусловленные законом, иным нормативным правовым актом расходные обязательства публично-правового образования перед физическим или юридическим лицом, иным публично-правовым образованием, подлежащие исполнению в установленном соответствующим законом, иным нормативным правовым актом размере или имеющие установленный указанным законом, актом порядок его определения (расчета, индексации);</w:t>
      </w:r>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proofErr w:type="gramStart"/>
      <w:r w:rsidRPr="00720B26">
        <w:rPr>
          <w:rFonts w:ascii="Times New Roman" w:hAnsi="Times New Roman" w:cs="Times New Roman"/>
        </w:rPr>
        <w:t>публичные нормативные обязательства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 за исключением выплат физическому лицу, предусмотренных статусом государственных (муниципальных) служащих, а также лиц, замещающих государственные должности Российской Федерации, государственные должности субъектов Российской Федерации, муниципальные должности, работников казенных учреждений, военнослужащих, проходящих военную службу</w:t>
      </w:r>
      <w:proofErr w:type="gramEnd"/>
      <w:r w:rsidRPr="00720B26">
        <w:rPr>
          <w:rFonts w:ascii="Times New Roman" w:hAnsi="Times New Roman" w:cs="Times New Roman"/>
        </w:rPr>
        <w:t xml:space="preserve"> по призыву (обладающих статусом военнослужащих, проходящих военную службу по призыву), лиц, обучающихся в государственных или муниципальных организациях, осуществляющих образовательную деятельность;</w:t>
      </w:r>
    </w:p>
    <w:p w:rsidR="009A1585" w:rsidRPr="00720B26" w:rsidRDefault="009A1585" w:rsidP="009A1585">
      <w:pPr>
        <w:autoSpaceDE w:val="0"/>
        <w:autoSpaceDN w:val="0"/>
        <w:adjustRightInd w:val="0"/>
        <w:spacing w:before="220" w:after="0" w:line="240" w:lineRule="auto"/>
        <w:ind w:firstLine="540"/>
        <w:jc w:val="both"/>
        <w:rPr>
          <w:rFonts w:ascii="Times New Roman" w:hAnsi="Times New Roman" w:cs="Times New Roman"/>
        </w:rPr>
      </w:pPr>
      <w:proofErr w:type="gramStart"/>
      <w:r w:rsidRPr="00720B26">
        <w:rPr>
          <w:rFonts w:ascii="Times New Roman" w:hAnsi="Times New Roman" w:cs="Times New Roman"/>
        </w:rPr>
        <w:t>получатель бюджетных средств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установлено настоящим Кодексом;</w:t>
      </w:r>
      <w:proofErr w:type="gramEnd"/>
    </w:p>
    <w:p w:rsidR="009A1585" w:rsidRPr="00720B26" w:rsidRDefault="009A1585" w:rsidP="009A1585">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плановый период - два финансовых года, следующие за очередным финансовым годом;</w:t>
      </w:r>
    </w:p>
    <w:p w:rsidR="00AD0BE9" w:rsidRPr="00720B26" w:rsidRDefault="00AD0BE9" w:rsidP="00AD0BE9">
      <w:pPr>
        <w:rPr>
          <w:rFonts w:ascii="Times New Roman" w:hAnsi="Times New Roman" w:cs="Times New Roman"/>
        </w:rPr>
      </w:pPr>
    </w:p>
    <w:p w:rsidR="005C28C1" w:rsidRPr="00720B26" w:rsidRDefault="005C28C1" w:rsidP="005C28C1">
      <w:pPr>
        <w:pStyle w:val="1"/>
        <w:spacing w:before="0"/>
        <w:rPr>
          <w:rStyle w:val="ad"/>
          <w:rFonts w:ascii="Times New Roman" w:hAnsi="Times New Roman" w:cs="Times New Roman"/>
        </w:rPr>
      </w:pPr>
      <w:proofErr w:type="gramStart"/>
      <w:r w:rsidRPr="00720B26">
        <w:rPr>
          <w:rStyle w:val="ad"/>
          <w:rFonts w:ascii="Times New Roman" w:hAnsi="Times New Roman" w:cs="Times New Roman"/>
        </w:rPr>
        <w:t>Р</w:t>
      </w:r>
      <w:proofErr w:type="gramEnd"/>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расходы бюджета - выплачиваемые из бюджета денежные средства, за исключением средств, являющихся в соответствии с Бюджетным Кодексом источниками финансирования дефицита бюджета;</w:t>
      </w:r>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расходные обязательства - обусловленные законом, иным нормативным правовым актом, договором или соглашением обязанности 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p w:rsidR="009A1585" w:rsidRPr="00720B26" w:rsidRDefault="009A1585" w:rsidP="009A1585">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lastRenderedPageBreak/>
        <w:t>распорядитель бюджетных средств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rsidR="009A1585" w:rsidRPr="00720B26" w:rsidRDefault="009A1585" w:rsidP="009A1585">
      <w:pPr>
        <w:autoSpaceDE w:val="0"/>
        <w:autoSpaceDN w:val="0"/>
        <w:adjustRightInd w:val="0"/>
        <w:spacing w:after="0" w:line="240" w:lineRule="auto"/>
        <w:jc w:val="both"/>
        <w:rPr>
          <w:rFonts w:ascii="Times New Roman" w:hAnsi="Times New Roman" w:cs="Times New Roman"/>
        </w:rPr>
      </w:pPr>
      <w:r w:rsidRPr="00720B26">
        <w:rPr>
          <w:rFonts w:ascii="Times New Roman" w:hAnsi="Times New Roman" w:cs="Times New Roman"/>
        </w:rPr>
        <w:t xml:space="preserve">(в ред. Федерального </w:t>
      </w:r>
      <w:hyperlink r:id="rId90" w:history="1">
        <w:r w:rsidRPr="00720B26">
          <w:rPr>
            <w:rFonts w:ascii="Times New Roman" w:hAnsi="Times New Roman" w:cs="Times New Roman"/>
            <w:color w:val="0000FF"/>
          </w:rPr>
          <w:t>закона</w:t>
        </w:r>
      </w:hyperlink>
      <w:r w:rsidRPr="00720B26">
        <w:rPr>
          <w:rFonts w:ascii="Times New Roman" w:hAnsi="Times New Roman" w:cs="Times New Roman"/>
        </w:rPr>
        <w:t xml:space="preserve"> от 08.05.2010 N 83-ФЗ)</w:t>
      </w:r>
    </w:p>
    <w:p w:rsidR="00AD0BE9" w:rsidRPr="00720B26" w:rsidRDefault="00AD0BE9" w:rsidP="00AD0BE9">
      <w:pPr>
        <w:rPr>
          <w:rFonts w:ascii="Times New Roman" w:hAnsi="Times New Roman" w:cs="Times New Roman"/>
        </w:rPr>
      </w:pPr>
    </w:p>
    <w:p w:rsidR="005C28C1" w:rsidRPr="00720B26" w:rsidRDefault="005C28C1" w:rsidP="005C28C1">
      <w:pPr>
        <w:pStyle w:val="1"/>
        <w:spacing w:before="0"/>
        <w:rPr>
          <w:rStyle w:val="ad"/>
          <w:rFonts w:ascii="Times New Roman" w:hAnsi="Times New Roman" w:cs="Times New Roman"/>
        </w:rPr>
      </w:pPr>
      <w:r w:rsidRPr="00720B26">
        <w:rPr>
          <w:rStyle w:val="ad"/>
          <w:rFonts w:ascii="Times New Roman" w:hAnsi="Times New Roman" w:cs="Times New Roman"/>
        </w:rPr>
        <w:t>С</w:t>
      </w:r>
    </w:p>
    <w:p w:rsidR="00AD0BE9" w:rsidRPr="00720B26" w:rsidRDefault="00AD0BE9" w:rsidP="00AD0BE9">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сводная бюджетная роспись - документ, который составляется и ведется финансовым органом (органом управления государственным внебюджетным фондом) в соответствии с Бюджетным Кодексом в целях организации исполнения бюджета по расходам бюджета и источникам финансирования дефицита бюджета;</w:t>
      </w:r>
    </w:p>
    <w:p w:rsidR="00AD0BE9" w:rsidRPr="00720B26" w:rsidRDefault="00AD0BE9" w:rsidP="00AD0BE9">
      <w:pPr>
        <w:rPr>
          <w:rFonts w:ascii="Times New Roman" w:hAnsi="Times New Roman" w:cs="Times New Roman"/>
        </w:rPr>
      </w:pPr>
    </w:p>
    <w:p w:rsidR="005C28C1" w:rsidRPr="00720B26" w:rsidRDefault="005C28C1" w:rsidP="005C28C1">
      <w:pPr>
        <w:pStyle w:val="1"/>
        <w:spacing w:before="0"/>
        <w:rPr>
          <w:rStyle w:val="ad"/>
          <w:rFonts w:ascii="Times New Roman" w:hAnsi="Times New Roman" w:cs="Times New Roman"/>
        </w:rPr>
      </w:pPr>
      <w:r w:rsidRPr="00720B26">
        <w:rPr>
          <w:rStyle w:val="ad"/>
          <w:rFonts w:ascii="Times New Roman" w:hAnsi="Times New Roman" w:cs="Times New Roman"/>
        </w:rPr>
        <w:t>Т</w:t>
      </w:r>
    </w:p>
    <w:p w:rsidR="009A1585" w:rsidRPr="00720B26" w:rsidRDefault="009A1585" w:rsidP="009A1585">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текущий финансовый год -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9A1585" w:rsidRPr="00720B26" w:rsidRDefault="009A1585" w:rsidP="009A1585">
      <w:pPr>
        <w:rPr>
          <w:rFonts w:ascii="Times New Roman" w:hAnsi="Times New Roman" w:cs="Times New Roman"/>
        </w:rPr>
      </w:pPr>
    </w:p>
    <w:p w:rsidR="00AD0BE9" w:rsidRPr="00720B26" w:rsidRDefault="009A1585" w:rsidP="009A1585">
      <w:pPr>
        <w:pStyle w:val="1"/>
        <w:spacing w:before="0"/>
        <w:rPr>
          <w:rFonts w:ascii="Times New Roman" w:hAnsi="Times New Roman" w:cs="Times New Roman"/>
          <w:i/>
          <w:iCs/>
          <w:color w:val="4F81BD" w:themeColor="accent1"/>
        </w:rPr>
      </w:pPr>
      <w:r w:rsidRPr="00720B26">
        <w:rPr>
          <w:rStyle w:val="ad"/>
          <w:rFonts w:ascii="Times New Roman" w:hAnsi="Times New Roman" w:cs="Times New Roman"/>
        </w:rPr>
        <w:t>Ф</w:t>
      </w:r>
    </w:p>
    <w:p w:rsidR="00C0690E" w:rsidRPr="00720B26" w:rsidRDefault="00C0690E" w:rsidP="00C0690E">
      <w:pPr>
        <w:autoSpaceDE w:val="0"/>
        <w:autoSpaceDN w:val="0"/>
        <w:adjustRightInd w:val="0"/>
        <w:spacing w:before="220" w:after="0" w:line="240" w:lineRule="auto"/>
        <w:ind w:firstLine="540"/>
        <w:jc w:val="both"/>
        <w:rPr>
          <w:rFonts w:ascii="Times New Roman" w:hAnsi="Times New Roman" w:cs="Times New Roman"/>
        </w:rPr>
      </w:pPr>
      <w:r w:rsidRPr="00720B26">
        <w:rPr>
          <w:rFonts w:ascii="Times New Roman" w:hAnsi="Times New Roman" w:cs="Times New Roman"/>
        </w:rPr>
        <w:t>финансовые органы -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субъектов Российской Федерации (финансовые органы субъектов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муниципальных образований);</w:t>
      </w:r>
    </w:p>
    <w:p w:rsidR="00C0690E" w:rsidRPr="00720B26" w:rsidRDefault="00C0690E" w:rsidP="00C0690E">
      <w:pPr>
        <w:autoSpaceDE w:val="0"/>
        <w:autoSpaceDN w:val="0"/>
        <w:adjustRightInd w:val="0"/>
        <w:spacing w:before="220" w:after="0" w:line="240" w:lineRule="auto"/>
        <w:ind w:firstLine="540"/>
        <w:jc w:val="both"/>
        <w:rPr>
          <w:rFonts w:ascii="Times New Roman" w:hAnsi="Times New Roman" w:cs="Times New Roman"/>
        </w:rPr>
      </w:pPr>
    </w:p>
    <w:p w:rsidR="00354ECD" w:rsidRPr="00720B26" w:rsidRDefault="00354ECD" w:rsidP="00C0690E">
      <w:pPr>
        <w:autoSpaceDE w:val="0"/>
        <w:autoSpaceDN w:val="0"/>
        <w:adjustRightInd w:val="0"/>
        <w:spacing w:before="220" w:after="0" w:line="240" w:lineRule="auto"/>
        <w:ind w:firstLine="540"/>
        <w:jc w:val="both"/>
        <w:rPr>
          <w:rFonts w:ascii="Times New Roman" w:hAnsi="Times New Roman" w:cs="Times New Roman"/>
        </w:rPr>
      </w:pPr>
    </w:p>
    <w:p w:rsidR="00354ECD" w:rsidRPr="00720B26" w:rsidRDefault="00354ECD" w:rsidP="00C0690E">
      <w:pPr>
        <w:autoSpaceDE w:val="0"/>
        <w:autoSpaceDN w:val="0"/>
        <w:adjustRightInd w:val="0"/>
        <w:spacing w:before="220" w:after="0" w:line="240" w:lineRule="auto"/>
        <w:ind w:firstLine="540"/>
        <w:jc w:val="both"/>
        <w:rPr>
          <w:rFonts w:ascii="Times New Roman" w:hAnsi="Times New Roman" w:cs="Times New Roman"/>
        </w:rPr>
      </w:pPr>
    </w:p>
    <w:p w:rsidR="00354ECD" w:rsidRPr="00720B26" w:rsidRDefault="00354ECD" w:rsidP="00C0690E">
      <w:pPr>
        <w:autoSpaceDE w:val="0"/>
        <w:autoSpaceDN w:val="0"/>
        <w:adjustRightInd w:val="0"/>
        <w:spacing w:before="220" w:after="0" w:line="240" w:lineRule="auto"/>
        <w:ind w:firstLine="540"/>
        <w:jc w:val="both"/>
        <w:rPr>
          <w:rFonts w:ascii="Times New Roman" w:hAnsi="Times New Roman" w:cs="Times New Roman"/>
        </w:rPr>
      </w:pPr>
    </w:p>
    <w:p w:rsidR="00354ECD" w:rsidRPr="00720B26" w:rsidRDefault="00354ECD" w:rsidP="00C0690E">
      <w:pPr>
        <w:autoSpaceDE w:val="0"/>
        <w:autoSpaceDN w:val="0"/>
        <w:adjustRightInd w:val="0"/>
        <w:spacing w:before="220" w:after="0" w:line="240" w:lineRule="auto"/>
        <w:ind w:firstLine="540"/>
        <w:jc w:val="both"/>
        <w:rPr>
          <w:rFonts w:ascii="Times New Roman" w:hAnsi="Times New Roman" w:cs="Times New Roman"/>
        </w:rPr>
      </w:pPr>
    </w:p>
    <w:p w:rsidR="00354ECD" w:rsidRPr="00720B26" w:rsidRDefault="00354ECD" w:rsidP="00C0690E">
      <w:pPr>
        <w:autoSpaceDE w:val="0"/>
        <w:autoSpaceDN w:val="0"/>
        <w:adjustRightInd w:val="0"/>
        <w:spacing w:before="220" w:after="0" w:line="240" w:lineRule="auto"/>
        <w:ind w:firstLine="540"/>
        <w:jc w:val="both"/>
        <w:rPr>
          <w:rFonts w:ascii="Times New Roman" w:hAnsi="Times New Roman" w:cs="Times New Roman"/>
        </w:rPr>
      </w:pPr>
    </w:p>
    <w:p w:rsidR="00354ECD" w:rsidRPr="00720B26" w:rsidRDefault="00354ECD" w:rsidP="00C0690E">
      <w:pPr>
        <w:autoSpaceDE w:val="0"/>
        <w:autoSpaceDN w:val="0"/>
        <w:adjustRightInd w:val="0"/>
        <w:spacing w:before="220" w:after="0" w:line="240" w:lineRule="auto"/>
        <w:ind w:firstLine="540"/>
        <w:jc w:val="both"/>
        <w:rPr>
          <w:rFonts w:ascii="Times New Roman" w:hAnsi="Times New Roman" w:cs="Times New Roman"/>
        </w:rPr>
      </w:pPr>
    </w:p>
    <w:p w:rsidR="00720B26" w:rsidRDefault="00720B26" w:rsidP="00C0690E">
      <w:pPr>
        <w:autoSpaceDE w:val="0"/>
        <w:autoSpaceDN w:val="0"/>
        <w:adjustRightInd w:val="0"/>
        <w:spacing w:before="220" w:after="0" w:line="240" w:lineRule="auto"/>
        <w:ind w:firstLine="540"/>
        <w:jc w:val="both"/>
        <w:rPr>
          <w:rFonts w:ascii="Times New Roman" w:hAnsi="Times New Roman" w:cs="Times New Roman"/>
        </w:rPr>
      </w:pPr>
    </w:p>
    <w:p w:rsidR="009F1475" w:rsidRDefault="009F1475" w:rsidP="00C0690E">
      <w:pPr>
        <w:autoSpaceDE w:val="0"/>
        <w:autoSpaceDN w:val="0"/>
        <w:adjustRightInd w:val="0"/>
        <w:spacing w:before="220" w:after="0" w:line="240" w:lineRule="auto"/>
        <w:ind w:firstLine="540"/>
        <w:jc w:val="both"/>
        <w:rPr>
          <w:rFonts w:ascii="Times New Roman" w:hAnsi="Times New Roman" w:cs="Times New Roman"/>
        </w:rPr>
      </w:pPr>
    </w:p>
    <w:p w:rsidR="009F1475" w:rsidRPr="00720B26" w:rsidRDefault="009F1475" w:rsidP="00C0690E">
      <w:pPr>
        <w:autoSpaceDE w:val="0"/>
        <w:autoSpaceDN w:val="0"/>
        <w:adjustRightInd w:val="0"/>
        <w:spacing w:before="220" w:after="0" w:line="240" w:lineRule="auto"/>
        <w:ind w:firstLine="540"/>
        <w:jc w:val="both"/>
        <w:rPr>
          <w:rFonts w:ascii="Times New Roman" w:hAnsi="Times New Roman" w:cs="Times New Roman"/>
        </w:rPr>
      </w:pPr>
    </w:p>
    <w:p w:rsidR="00720B26" w:rsidRPr="00720B26" w:rsidRDefault="00720B26" w:rsidP="00720B26">
      <w:pPr>
        <w:pStyle w:val="aa"/>
        <w:rPr>
          <w:rFonts w:ascii="Times New Roman" w:hAnsi="Times New Roman" w:cs="Times New Roman"/>
        </w:rPr>
      </w:pPr>
      <w:r w:rsidRPr="00720B26">
        <w:rPr>
          <w:rFonts w:ascii="Times New Roman" w:hAnsi="Times New Roman" w:cs="Times New Roman"/>
        </w:rPr>
        <w:t>О бюджете</w:t>
      </w:r>
    </w:p>
    <w:p w:rsidR="00354ECD" w:rsidRDefault="00720B26" w:rsidP="001E2C7E">
      <w:pPr>
        <w:autoSpaceDE w:val="0"/>
        <w:autoSpaceDN w:val="0"/>
        <w:adjustRightInd w:val="0"/>
        <w:spacing w:before="220" w:after="0" w:line="240" w:lineRule="auto"/>
        <w:jc w:val="both"/>
        <w:rPr>
          <w:rFonts w:ascii="Times New Roman" w:hAnsi="Times New Roman" w:cs="Times New Roman"/>
        </w:rPr>
      </w:pPr>
      <w:r w:rsidRPr="001E2C7E">
        <w:rPr>
          <w:noProof/>
          <w:color w:val="0070C0"/>
        </w:rPr>
        <w:lastRenderedPageBreak/>
        <w:drawing>
          <wp:inline distT="0" distB="0" distL="0" distR="0">
            <wp:extent cx="6353175" cy="5631016"/>
            <wp:effectExtent l="19050" t="0" r="9525" b="0"/>
            <wp:docPr id="4" name="Рисунок 4" descr="http://images.myshared.ru/9/918862/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myshared.ru/9/918862/slide_3.jpg"/>
                    <pic:cNvPicPr>
                      <a:picLocks noChangeAspect="1" noChangeArrowheads="1"/>
                    </pic:cNvPicPr>
                  </pic:nvPicPr>
                  <pic:blipFill>
                    <a:blip r:embed="rId91"/>
                    <a:srcRect/>
                    <a:stretch>
                      <a:fillRect/>
                    </a:stretch>
                  </pic:blipFill>
                  <pic:spPr bwMode="auto">
                    <a:xfrm>
                      <a:off x="0" y="0"/>
                      <a:ext cx="6353175" cy="5631016"/>
                    </a:xfrm>
                    <a:prstGeom prst="rect">
                      <a:avLst/>
                    </a:prstGeom>
                    <a:noFill/>
                    <a:ln w="9525">
                      <a:noFill/>
                      <a:miter lim="800000"/>
                      <a:headEnd/>
                      <a:tailEnd/>
                    </a:ln>
                  </pic:spPr>
                </pic:pic>
              </a:graphicData>
            </a:graphic>
          </wp:inline>
        </w:drawing>
      </w:r>
    </w:p>
    <w:p w:rsidR="009F1475" w:rsidRDefault="009F1475" w:rsidP="001E2C7E">
      <w:pPr>
        <w:autoSpaceDE w:val="0"/>
        <w:autoSpaceDN w:val="0"/>
        <w:adjustRightInd w:val="0"/>
        <w:spacing w:before="220" w:after="0" w:line="240" w:lineRule="auto"/>
        <w:jc w:val="both"/>
        <w:rPr>
          <w:rFonts w:ascii="Times New Roman" w:hAnsi="Times New Roman" w:cs="Times New Roman"/>
        </w:rPr>
      </w:pPr>
    </w:p>
    <w:p w:rsidR="009F1475" w:rsidRDefault="009F1475" w:rsidP="001E2C7E">
      <w:pPr>
        <w:autoSpaceDE w:val="0"/>
        <w:autoSpaceDN w:val="0"/>
        <w:adjustRightInd w:val="0"/>
        <w:spacing w:before="220" w:after="0" w:line="240" w:lineRule="auto"/>
        <w:jc w:val="both"/>
        <w:rPr>
          <w:rFonts w:ascii="Times New Roman" w:hAnsi="Times New Roman" w:cs="Times New Roman"/>
        </w:rPr>
      </w:pPr>
    </w:p>
    <w:p w:rsidR="009F1475" w:rsidRDefault="009F1475" w:rsidP="001E2C7E">
      <w:pPr>
        <w:autoSpaceDE w:val="0"/>
        <w:autoSpaceDN w:val="0"/>
        <w:adjustRightInd w:val="0"/>
        <w:spacing w:before="220" w:after="0" w:line="240" w:lineRule="auto"/>
        <w:jc w:val="both"/>
        <w:rPr>
          <w:rFonts w:ascii="Times New Roman" w:hAnsi="Times New Roman" w:cs="Times New Roman"/>
        </w:rPr>
      </w:pPr>
    </w:p>
    <w:p w:rsidR="009F1475" w:rsidRDefault="009F1475" w:rsidP="001E2C7E">
      <w:pPr>
        <w:autoSpaceDE w:val="0"/>
        <w:autoSpaceDN w:val="0"/>
        <w:adjustRightInd w:val="0"/>
        <w:spacing w:before="220" w:after="0" w:line="240" w:lineRule="auto"/>
        <w:jc w:val="both"/>
        <w:rPr>
          <w:rFonts w:ascii="Times New Roman" w:hAnsi="Times New Roman" w:cs="Times New Roman"/>
        </w:rPr>
      </w:pPr>
    </w:p>
    <w:p w:rsidR="009F1475" w:rsidRDefault="009F1475" w:rsidP="001E2C7E">
      <w:pPr>
        <w:autoSpaceDE w:val="0"/>
        <w:autoSpaceDN w:val="0"/>
        <w:adjustRightInd w:val="0"/>
        <w:spacing w:before="220" w:after="0" w:line="240" w:lineRule="auto"/>
        <w:jc w:val="both"/>
        <w:rPr>
          <w:rFonts w:ascii="Times New Roman" w:hAnsi="Times New Roman" w:cs="Times New Roman"/>
        </w:rPr>
      </w:pPr>
    </w:p>
    <w:p w:rsidR="009F1475" w:rsidRDefault="009F1475" w:rsidP="001E2C7E">
      <w:pPr>
        <w:autoSpaceDE w:val="0"/>
        <w:autoSpaceDN w:val="0"/>
        <w:adjustRightInd w:val="0"/>
        <w:spacing w:before="220" w:after="0" w:line="240" w:lineRule="auto"/>
        <w:jc w:val="both"/>
        <w:rPr>
          <w:rFonts w:ascii="Times New Roman" w:hAnsi="Times New Roman" w:cs="Times New Roman"/>
        </w:rPr>
      </w:pPr>
    </w:p>
    <w:p w:rsidR="009F1475" w:rsidRDefault="009F1475" w:rsidP="001E2C7E">
      <w:pPr>
        <w:autoSpaceDE w:val="0"/>
        <w:autoSpaceDN w:val="0"/>
        <w:adjustRightInd w:val="0"/>
        <w:spacing w:before="220" w:after="0" w:line="240" w:lineRule="auto"/>
        <w:jc w:val="both"/>
        <w:rPr>
          <w:rFonts w:ascii="Times New Roman" w:hAnsi="Times New Roman" w:cs="Times New Roman"/>
        </w:rPr>
      </w:pPr>
    </w:p>
    <w:p w:rsidR="009F1475" w:rsidRDefault="009F1475" w:rsidP="001E2C7E">
      <w:pPr>
        <w:autoSpaceDE w:val="0"/>
        <w:autoSpaceDN w:val="0"/>
        <w:adjustRightInd w:val="0"/>
        <w:spacing w:before="220" w:after="0" w:line="240" w:lineRule="auto"/>
        <w:jc w:val="both"/>
        <w:rPr>
          <w:rFonts w:ascii="Times New Roman" w:hAnsi="Times New Roman" w:cs="Times New Roman"/>
        </w:rPr>
      </w:pPr>
    </w:p>
    <w:p w:rsidR="009F1475" w:rsidRDefault="009F1475" w:rsidP="001E2C7E">
      <w:pPr>
        <w:autoSpaceDE w:val="0"/>
        <w:autoSpaceDN w:val="0"/>
        <w:adjustRightInd w:val="0"/>
        <w:spacing w:before="220" w:after="0" w:line="240" w:lineRule="auto"/>
        <w:jc w:val="both"/>
        <w:rPr>
          <w:rFonts w:ascii="Times New Roman" w:hAnsi="Times New Roman" w:cs="Times New Roman"/>
        </w:rPr>
      </w:pPr>
    </w:p>
    <w:p w:rsidR="009F1475" w:rsidRDefault="009F1475" w:rsidP="001E2C7E">
      <w:pPr>
        <w:autoSpaceDE w:val="0"/>
        <w:autoSpaceDN w:val="0"/>
        <w:adjustRightInd w:val="0"/>
        <w:spacing w:before="220" w:after="0" w:line="240" w:lineRule="auto"/>
        <w:jc w:val="both"/>
        <w:rPr>
          <w:rFonts w:ascii="Times New Roman" w:hAnsi="Times New Roman" w:cs="Times New Roman"/>
        </w:rPr>
      </w:pPr>
    </w:p>
    <w:p w:rsidR="009F1475" w:rsidRDefault="00070FC5" w:rsidP="009F147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31" type="#_x0000_t32" style="position:absolute;left:0;text-align:left;margin-left:264.8pt;margin-top:39.75pt;width:0;height:22.5pt;z-index:251662336" o:connectortype="straight">
            <v:stroke endarrow="block"/>
          </v:shape>
        </w:pict>
      </w:r>
      <w:r>
        <w:rPr>
          <w:rFonts w:ascii="Times New Roman" w:hAnsi="Times New Roman" w:cs="Times New Roman"/>
          <w:noProof/>
        </w:rPr>
        <w:pict>
          <v:shape id="_x0000_s1030" type="#_x0000_t32" style="position:absolute;left:0;text-align:left;margin-left:375pt;margin-top:39.75pt;width:81.75pt;height:17.3pt;z-index:251661312" o:connectortype="straight">
            <v:stroke endarrow="block"/>
          </v:shape>
        </w:pict>
      </w:r>
      <w:r>
        <w:rPr>
          <w:rFonts w:ascii="Times New Roman" w:hAnsi="Times New Roman" w:cs="Times New Roman"/>
          <w:noProof/>
        </w:rPr>
        <w:pict>
          <v:shape id="_x0000_s1032" type="#_x0000_t32" style="position:absolute;left:0;text-align:left;margin-left:75.75pt;margin-top:39.75pt;width:70.5pt;height:17.3pt;flip:x;z-index:251663360" o:connectortype="straight">
            <v:stroke endarrow="block"/>
          </v:shape>
        </w:pict>
      </w:r>
      <w:r w:rsidR="009F1475" w:rsidRPr="004B6360">
        <w:rPr>
          <w:rFonts w:ascii="Times New Roman" w:hAnsi="Times New Roman" w:cs="Times New Roman"/>
          <w:noProof/>
          <w:highlight w:val="yellow"/>
        </w:rPr>
        <w:drawing>
          <wp:inline distT="0" distB="0" distL="0" distR="0">
            <wp:extent cx="6543675" cy="542925"/>
            <wp:effectExtent l="19050" t="0" r="0" b="0"/>
            <wp:docPr id="9"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53149" cy="600075"/>
                      <a:chOff x="0" y="0"/>
                      <a:chExt cx="6153149" cy="600075"/>
                    </a:xfrm>
                  </a:grpSpPr>
                  <a:sp>
                    <a:nvSpPr>
                      <a:cNvPr id="7" name="Скругленный прямоугольник 6"/>
                      <a:cNvSpPr/>
                    </a:nvSpPr>
                    <a:spPr>
                      <a:xfrm>
                        <a:off x="0" y="0"/>
                        <a:ext cx="6153149" cy="600075"/>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600"/>
                            <a:t>Доходы бюджета</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9F1475" w:rsidRDefault="009F1475" w:rsidP="009F1475">
      <w:pPr>
        <w:autoSpaceDE w:val="0"/>
        <w:autoSpaceDN w:val="0"/>
        <w:adjustRightInd w:val="0"/>
        <w:spacing w:after="0" w:line="240" w:lineRule="auto"/>
        <w:jc w:val="both"/>
        <w:rPr>
          <w:rFonts w:ascii="Times New Roman" w:hAnsi="Times New Roman" w:cs="Times New Roman"/>
        </w:rPr>
      </w:pPr>
    </w:p>
    <w:p w:rsidR="009F1475" w:rsidRDefault="00070FC5" w:rsidP="009F1475">
      <w:pPr>
        <w:autoSpaceDE w:val="0"/>
        <w:autoSpaceDN w:val="0"/>
        <w:adjustRightInd w:val="0"/>
        <w:spacing w:after="0" w:line="240" w:lineRule="auto"/>
        <w:jc w:val="both"/>
        <w:rPr>
          <w:noProof/>
        </w:rPr>
      </w:pPr>
      <w:r>
        <w:rPr>
          <w:rFonts w:ascii="Times New Roman" w:hAnsi="Times New Roman" w:cs="Times New Roman"/>
          <w:noProof/>
        </w:rPr>
        <w:pict>
          <v:shape id="_x0000_s1035" type="#_x0000_t32" style="position:absolute;left:0;text-align:left;margin-left:438pt;margin-top:29.35pt;width:.05pt;height:18.75pt;z-index:251666432" o:connectortype="straight">
            <v:stroke endarrow="block"/>
          </v:shape>
        </w:pict>
      </w:r>
      <w:r>
        <w:rPr>
          <w:rFonts w:ascii="Times New Roman" w:hAnsi="Times New Roman" w:cs="Times New Roman"/>
          <w:noProof/>
        </w:rPr>
        <w:pict>
          <v:shape id="_x0000_s1034" type="#_x0000_t32" style="position:absolute;left:0;text-align:left;margin-left:264.75pt;margin-top:29.35pt;width:.05pt;height:18.75pt;z-index:251665408" o:connectortype="straight">
            <v:stroke endarrow="block"/>
          </v:shape>
        </w:pict>
      </w:r>
      <w:r>
        <w:rPr>
          <w:rFonts w:ascii="Times New Roman" w:hAnsi="Times New Roman" w:cs="Times New Roman"/>
          <w:noProof/>
        </w:rPr>
        <w:pict>
          <v:shape id="_x0000_s1033" type="#_x0000_t32" style="position:absolute;left:0;text-align:left;margin-left:87pt;margin-top:29.35pt;width:0;height:14.25pt;z-index:251664384" o:connectortype="straight">
            <v:stroke endarrow="block"/>
          </v:shape>
        </w:pict>
      </w:r>
      <w:r w:rsidR="009F1475" w:rsidRPr="004B6360">
        <w:rPr>
          <w:rFonts w:ascii="Times New Roman" w:hAnsi="Times New Roman" w:cs="Times New Roman"/>
          <w:noProof/>
          <w:highlight w:val="yellow"/>
        </w:rPr>
        <w:drawing>
          <wp:inline distT="0" distB="0" distL="0" distR="0">
            <wp:extent cx="2181225" cy="409575"/>
            <wp:effectExtent l="19050" t="0" r="0" b="0"/>
            <wp:docPr id="11"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47850" cy="409575"/>
                      <a:chOff x="0" y="0"/>
                      <a:chExt cx="1847850" cy="409575"/>
                    </a:xfrm>
                  </a:grpSpPr>
                  <a:sp>
                    <a:nvSpPr>
                      <a:cNvPr id="13" name="Скругленный прямоугольник 12"/>
                      <a:cNvSpPr/>
                    </a:nvSpPr>
                    <a:spPr>
                      <a:xfrm>
                        <a:off x="0" y="0"/>
                        <a:ext cx="1847850" cy="409575"/>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100"/>
                            <a:t>Налоговые</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9F1475" w:rsidRPr="009F1475">
        <w:rPr>
          <w:noProof/>
        </w:rPr>
        <w:t xml:space="preserve"> </w:t>
      </w:r>
      <w:r w:rsidR="009F1475" w:rsidRPr="004B6360">
        <w:rPr>
          <w:rFonts w:ascii="Times New Roman" w:hAnsi="Times New Roman" w:cs="Times New Roman"/>
          <w:noProof/>
          <w:highlight w:val="yellow"/>
        </w:rPr>
        <w:drawing>
          <wp:inline distT="0" distB="0" distL="0" distR="0">
            <wp:extent cx="2200275" cy="409575"/>
            <wp:effectExtent l="19050" t="0" r="0" b="0"/>
            <wp:docPr id="12"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47850" cy="409575"/>
                      <a:chOff x="0" y="0"/>
                      <a:chExt cx="1847850" cy="409575"/>
                    </a:xfrm>
                  </a:grpSpPr>
                  <a:sp>
                    <a:nvSpPr>
                      <a:cNvPr id="14" name="Скругленный прямоугольник 13"/>
                      <a:cNvSpPr/>
                    </a:nvSpPr>
                    <a:spPr>
                      <a:xfrm>
                        <a:off x="0" y="0"/>
                        <a:ext cx="1847850" cy="409575"/>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100"/>
                            <a:t>Неналоговые</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9F1475" w:rsidRPr="009F1475">
        <w:rPr>
          <w:noProof/>
        </w:rPr>
        <w:t xml:space="preserve"> </w:t>
      </w:r>
      <w:r w:rsidR="009F1475" w:rsidRPr="004B6360">
        <w:rPr>
          <w:noProof/>
          <w:highlight w:val="yellow"/>
        </w:rPr>
        <w:drawing>
          <wp:inline distT="0" distB="0" distL="0" distR="0">
            <wp:extent cx="2085975" cy="409575"/>
            <wp:effectExtent l="19050" t="0" r="0" b="0"/>
            <wp:docPr id="14"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47850" cy="409575"/>
                      <a:chOff x="0" y="0"/>
                      <a:chExt cx="1847850" cy="409575"/>
                    </a:xfrm>
                  </a:grpSpPr>
                  <a:sp>
                    <a:nvSpPr>
                      <a:cNvPr id="15" name="Скругленный прямоугольник 14"/>
                      <a:cNvSpPr/>
                    </a:nvSpPr>
                    <a:spPr>
                      <a:xfrm>
                        <a:off x="0" y="0"/>
                        <a:ext cx="1847850" cy="409575"/>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100"/>
                            <a:t>Безвозмездные поступления</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9F1475" w:rsidRDefault="009F1475" w:rsidP="001E2C7E">
      <w:pPr>
        <w:autoSpaceDE w:val="0"/>
        <w:autoSpaceDN w:val="0"/>
        <w:adjustRightInd w:val="0"/>
        <w:spacing w:before="220" w:after="0" w:line="240" w:lineRule="auto"/>
        <w:jc w:val="both"/>
        <w:rPr>
          <w:rFonts w:ascii="Times New Roman" w:hAnsi="Times New Roman" w:cs="Times New Roman"/>
        </w:rPr>
      </w:pPr>
      <w:r w:rsidRPr="004B6360">
        <w:rPr>
          <w:rFonts w:ascii="Times New Roman" w:hAnsi="Times New Roman" w:cs="Times New Roman"/>
          <w:noProof/>
          <w:highlight w:val="yellow"/>
        </w:rPr>
        <w:lastRenderedPageBreak/>
        <w:drawing>
          <wp:inline distT="0" distB="0" distL="0" distR="0">
            <wp:extent cx="2133600" cy="2609850"/>
            <wp:effectExtent l="19050" t="0" r="0" b="0"/>
            <wp:docPr id="15"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57374" cy="3419475"/>
                      <a:chOff x="0" y="0"/>
                      <a:chExt cx="1857374" cy="3419475"/>
                    </a:xfrm>
                  </a:grpSpPr>
                  <a:sp>
                    <a:nvSpPr>
                      <a:cNvPr id="8" name="Скругленный прямоугольник 7"/>
                      <a:cNvSpPr/>
                    </a:nvSpPr>
                    <a:spPr>
                      <a:xfrm>
                        <a:off x="0" y="0"/>
                        <a:ext cx="1857374" cy="3419475"/>
                      </a:xfrm>
                      <a:prstGeom prst="roundRect">
                        <a:avLst/>
                      </a:prstGeom>
                    </a:spPr>
                    <a:txSp>
                      <a:txBody>
                        <a:bodyPr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100"/>
                            <a:t>-</a:t>
                          </a:r>
                          <a:r>
                            <a:rPr lang="ru-RU" sz="1100" baseline="0"/>
                            <a:t> налог на доходы физических лиц;</a:t>
                          </a:r>
                        </a:p>
                        <a:p>
                          <a:pPr algn="ctr"/>
                          <a:r>
                            <a:rPr lang="ru-RU" sz="1100" baseline="0"/>
                            <a:t>- налоги на товары (работы. услуги), реализуемые на территории Российской Федерации;</a:t>
                          </a:r>
                        </a:p>
                        <a:p>
                          <a:pPr algn="ctr"/>
                          <a:r>
                            <a:rPr lang="ru-RU" sz="1100" baseline="0"/>
                            <a:t>- налоги на совокупный доход;</a:t>
                          </a:r>
                        </a:p>
                        <a:p>
                          <a:pPr algn="ctr"/>
                          <a:r>
                            <a:rPr lang="ru-RU" sz="1100" baseline="0"/>
                            <a:t>- налоги, сборы и регулируемые платежи за пользование недрами;</a:t>
                          </a:r>
                        </a:p>
                        <a:p>
                          <a:pPr algn="ctr"/>
                          <a:r>
                            <a:rPr lang="ru-RU" sz="1100" baseline="0"/>
                            <a:t>- государственная пошлина;</a:t>
                          </a:r>
                        </a:p>
                        <a:p>
                          <a:pPr algn="ctr"/>
                          <a:r>
                            <a:rPr lang="ru-RU" sz="1100" baseline="0"/>
                            <a:t>- задолженность и перерасчеты;</a:t>
                          </a:r>
                        </a:p>
                        <a:p>
                          <a:pPr algn="ctr"/>
                          <a:endParaRPr lang="ru-RU"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9F1475">
        <w:rPr>
          <w:noProof/>
        </w:rPr>
        <w:t xml:space="preserve"> </w:t>
      </w:r>
      <w:r w:rsidRPr="004B6360">
        <w:rPr>
          <w:rFonts w:ascii="Times New Roman" w:hAnsi="Times New Roman" w:cs="Times New Roman"/>
          <w:noProof/>
          <w:highlight w:val="yellow"/>
        </w:rPr>
        <w:drawing>
          <wp:inline distT="0" distB="0" distL="0" distR="0">
            <wp:extent cx="2247900" cy="2552700"/>
            <wp:effectExtent l="19050" t="0" r="0" b="0"/>
            <wp:docPr id="17"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57374" cy="3419475"/>
                      <a:chOff x="0" y="0"/>
                      <a:chExt cx="1857374" cy="3419475"/>
                    </a:xfrm>
                  </a:grpSpPr>
                  <a:sp>
                    <a:nvSpPr>
                      <a:cNvPr id="9" name="Скругленный прямоугольник 8"/>
                      <a:cNvSpPr/>
                    </a:nvSpPr>
                    <a:spPr>
                      <a:xfrm>
                        <a:off x="0" y="0"/>
                        <a:ext cx="1857374" cy="3419475"/>
                      </a:xfrm>
                      <a:prstGeom prst="roundRect">
                        <a:avLst/>
                      </a:prstGeom>
                    </a:spPr>
                    <a:txSp>
                      <a:txBody>
                        <a:bodyPr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100"/>
                            <a:t>- доходы от использования</a:t>
                          </a:r>
                          <a:r>
                            <a:rPr lang="ru-RU" sz="1100" baseline="0"/>
                            <a:t> имущества;</a:t>
                          </a:r>
                        </a:p>
                        <a:p>
                          <a:pPr algn="ctr"/>
                          <a:r>
                            <a:rPr lang="ru-RU" sz="1100" baseline="0"/>
                            <a:t>- платежи при пользовании природными ресурсами;</a:t>
                          </a:r>
                        </a:p>
                        <a:p>
                          <a:pPr algn="ctr"/>
                          <a:r>
                            <a:rPr lang="ru-RU" sz="1100" baseline="0"/>
                            <a:t>- доходы от оказания платных услуг;</a:t>
                          </a:r>
                        </a:p>
                        <a:p>
                          <a:pPr algn="ctr"/>
                          <a:r>
                            <a:rPr lang="ru-RU" sz="1100" baseline="0"/>
                            <a:t>- доходы от продажи материальных активов;</a:t>
                          </a:r>
                        </a:p>
                        <a:p>
                          <a:pPr algn="ctr"/>
                          <a:r>
                            <a:rPr lang="ru-RU" sz="1100" baseline="0"/>
                            <a:t>- штрафные санкции;</a:t>
                          </a:r>
                        </a:p>
                        <a:p>
                          <a:pPr algn="ctr"/>
                          <a:r>
                            <a:rPr lang="ru-RU" sz="1100" baseline="0"/>
                            <a:t>- прочие неналоговые доходы;</a:t>
                          </a:r>
                        </a:p>
                        <a:p>
                          <a:pPr algn="ctr"/>
                          <a:endParaRPr lang="ru-RU"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9F1475">
        <w:rPr>
          <w:noProof/>
        </w:rPr>
        <w:t xml:space="preserve"> </w:t>
      </w:r>
      <w:r w:rsidRPr="004B6360">
        <w:rPr>
          <w:noProof/>
          <w:highlight w:val="yellow"/>
        </w:rPr>
        <w:drawing>
          <wp:inline distT="0" distB="0" distL="0" distR="0">
            <wp:extent cx="2057400" cy="2552700"/>
            <wp:effectExtent l="19050" t="0" r="0" b="0"/>
            <wp:docPr id="18"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57374" cy="3419475"/>
                      <a:chOff x="0" y="0"/>
                      <a:chExt cx="1857374" cy="3419475"/>
                    </a:xfrm>
                  </a:grpSpPr>
                  <a:sp>
                    <a:nvSpPr>
                      <a:cNvPr id="10" name="Скругленный прямоугольник 9"/>
                      <a:cNvSpPr/>
                    </a:nvSpPr>
                    <a:spPr>
                      <a:xfrm>
                        <a:off x="0" y="0"/>
                        <a:ext cx="1857374" cy="3419475"/>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100"/>
                            <a:t>- субвенции;</a:t>
                          </a:r>
                        </a:p>
                        <a:p>
                          <a:pPr algn="ctr"/>
                          <a:r>
                            <a:rPr lang="ru-RU" sz="1100"/>
                            <a:t>- субсидии;</a:t>
                          </a:r>
                        </a:p>
                        <a:p>
                          <a:pPr algn="ctr"/>
                          <a:r>
                            <a:rPr lang="ru-RU" sz="1100"/>
                            <a:t>- дотации;</a:t>
                          </a:r>
                        </a:p>
                        <a:p>
                          <a:pPr algn="ctr"/>
                          <a:r>
                            <a:rPr lang="ru-RU" sz="1100"/>
                            <a:t>- иные межбюджетные трансферты;</a:t>
                          </a:r>
                        </a:p>
                        <a:p>
                          <a:pPr algn="ctr"/>
                          <a:endParaRPr lang="ru-RU"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sectPr w:rsidR="009F1475" w:rsidSect="007374EA">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Open Sans">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AD14C0"/>
    <w:rsid w:val="00014A8E"/>
    <w:rsid w:val="00070FC5"/>
    <w:rsid w:val="000820E1"/>
    <w:rsid w:val="00090CF6"/>
    <w:rsid w:val="00093D92"/>
    <w:rsid w:val="000A62FE"/>
    <w:rsid w:val="000D1F05"/>
    <w:rsid w:val="001106AB"/>
    <w:rsid w:val="00154A68"/>
    <w:rsid w:val="00172456"/>
    <w:rsid w:val="001D0180"/>
    <w:rsid w:val="001D33E5"/>
    <w:rsid w:val="001E1928"/>
    <w:rsid w:val="001E2C7E"/>
    <w:rsid w:val="001E769B"/>
    <w:rsid w:val="001E77F4"/>
    <w:rsid w:val="001F10E3"/>
    <w:rsid w:val="002159A0"/>
    <w:rsid w:val="0022452B"/>
    <w:rsid w:val="00285098"/>
    <w:rsid w:val="002A1673"/>
    <w:rsid w:val="002C0EDB"/>
    <w:rsid w:val="002D4B9F"/>
    <w:rsid w:val="002E6F28"/>
    <w:rsid w:val="002F104F"/>
    <w:rsid w:val="0031011D"/>
    <w:rsid w:val="00320C9D"/>
    <w:rsid w:val="00323696"/>
    <w:rsid w:val="00354ECD"/>
    <w:rsid w:val="00367CA3"/>
    <w:rsid w:val="0039700C"/>
    <w:rsid w:val="003F740B"/>
    <w:rsid w:val="0041389A"/>
    <w:rsid w:val="0042408D"/>
    <w:rsid w:val="004243CB"/>
    <w:rsid w:val="00427933"/>
    <w:rsid w:val="004361E1"/>
    <w:rsid w:val="004742E0"/>
    <w:rsid w:val="004B6360"/>
    <w:rsid w:val="004E4367"/>
    <w:rsid w:val="00544BFB"/>
    <w:rsid w:val="00571A1F"/>
    <w:rsid w:val="00574658"/>
    <w:rsid w:val="005C28C1"/>
    <w:rsid w:val="005C61FE"/>
    <w:rsid w:val="005E1592"/>
    <w:rsid w:val="00604D7F"/>
    <w:rsid w:val="00633C30"/>
    <w:rsid w:val="00666870"/>
    <w:rsid w:val="00685311"/>
    <w:rsid w:val="0069061F"/>
    <w:rsid w:val="006A24A2"/>
    <w:rsid w:val="006C159C"/>
    <w:rsid w:val="006C2A85"/>
    <w:rsid w:val="006F51FE"/>
    <w:rsid w:val="00704689"/>
    <w:rsid w:val="00720B26"/>
    <w:rsid w:val="007374EA"/>
    <w:rsid w:val="00741696"/>
    <w:rsid w:val="00776E37"/>
    <w:rsid w:val="007950BF"/>
    <w:rsid w:val="007A5717"/>
    <w:rsid w:val="007B62D4"/>
    <w:rsid w:val="007C2ADB"/>
    <w:rsid w:val="007F0AAA"/>
    <w:rsid w:val="007F2FB4"/>
    <w:rsid w:val="007F4B1D"/>
    <w:rsid w:val="007F748D"/>
    <w:rsid w:val="00806658"/>
    <w:rsid w:val="00871510"/>
    <w:rsid w:val="008841BC"/>
    <w:rsid w:val="00895AAD"/>
    <w:rsid w:val="008D7CA7"/>
    <w:rsid w:val="008E1328"/>
    <w:rsid w:val="008F2A8E"/>
    <w:rsid w:val="008F5B09"/>
    <w:rsid w:val="0090289C"/>
    <w:rsid w:val="00905D38"/>
    <w:rsid w:val="0092247E"/>
    <w:rsid w:val="009946F2"/>
    <w:rsid w:val="009A1585"/>
    <w:rsid w:val="009C188D"/>
    <w:rsid w:val="009E5DB4"/>
    <w:rsid w:val="009F1475"/>
    <w:rsid w:val="00A45F49"/>
    <w:rsid w:val="00A56BF7"/>
    <w:rsid w:val="00A8012E"/>
    <w:rsid w:val="00AD0BE9"/>
    <w:rsid w:val="00AD14C0"/>
    <w:rsid w:val="00B00BC1"/>
    <w:rsid w:val="00B637D5"/>
    <w:rsid w:val="00B808CA"/>
    <w:rsid w:val="00BC1184"/>
    <w:rsid w:val="00BD28F4"/>
    <w:rsid w:val="00BE6606"/>
    <w:rsid w:val="00C0690E"/>
    <w:rsid w:val="00C3704F"/>
    <w:rsid w:val="00C4263D"/>
    <w:rsid w:val="00C50CCD"/>
    <w:rsid w:val="00C70E95"/>
    <w:rsid w:val="00C80447"/>
    <w:rsid w:val="00CD44C3"/>
    <w:rsid w:val="00CE504E"/>
    <w:rsid w:val="00D44859"/>
    <w:rsid w:val="00DA102C"/>
    <w:rsid w:val="00DE7B80"/>
    <w:rsid w:val="00E04547"/>
    <w:rsid w:val="00E07952"/>
    <w:rsid w:val="00E1004E"/>
    <w:rsid w:val="00E42279"/>
    <w:rsid w:val="00E76C26"/>
    <w:rsid w:val="00E8296E"/>
    <w:rsid w:val="00E9209B"/>
    <w:rsid w:val="00E966CB"/>
    <w:rsid w:val="00EB202E"/>
    <w:rsid w:val="00EE6AE5"/>
    <w:rsid w:val="00F15E68"/>
    <w:rsid w:val="00F53523"/>
    <w:rsid w:val="00FA50CF"/>
    <w:rsid w:val="00FB2714"/>
    <w:rsid w:val="00FC5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_x0000_s1030"/>
        <o:r id="V:Rule2" type="connector" idref="#_x0000_s1035"/>
        <o:r id="V:Rule3" type="connector" idref="#_x0000_s1033"/>
        <o:r id="V:Rule4" type="connector" idref="#_x0000_s1032"/>
        <o:r id="V:Rule5" type="connector" idref="#_x0000_s1031"/>
        <o:r id="V:Rule6"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7D5"/>
  </w:style>
  <w:style w:type="paragraph" w:styleId="1">
    <w:name w:val="heading 1"/>
    <w:basedOn w:val="a"/>
    <w:next w:val="a"/>
    <w:link w:val="10"/>
    <w:uiPriority w:val="9"/>
    <w:qFormat/>
    <w:rsid w:val="00C069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8012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rm">
    <w:name w:val="term"/>
    <w:basedOn w:val="a"/>
    <w:rsid w:val="00AD14C0"/>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AD14C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link w:val="a5"/>
    <w:uiPriority w:val="1"/>
    <w:qFormat/>
    <w:rsid w:val="00AD14C0"/>
    <w:pPr>
      <w:spacing w:after="0" w:line="240" w:lineRule="auto"/>
    </w:pPr>
    <w:rPr>
      <w:lang w:eastAsia="en-US"/>
    </w:rPr>
  </w:style>
  <w:style w:type="character" w:customStyle="1" w:styleId="a5">
    <w:name w:val="Без интервала Знак"/>
    <w:basedOn w:val="a0"/>
    <w:link w:val="a4"/>
    <w:uiPriority w:val="1"/>
    <w:rsid w:val="00AD14C0"/>
    <w:rPr>
      <w:lang w:eastAsia="en-US"/>
    </w:rPr>
  </w:style>
  <w:style w:type="paragraph" w:styleId="a6">
    <w:name w:val="Balloon Text"/>
    <w:basedOn w:val="a"/>
    <w:link w:val="a7"/>
    <w:uiPriority w:val="99"/>
    <w:semiHidden/>
    <w:unhideWhenUsed/>
    <w:rsid w:val="00AD14C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D14C0"/>
    <w:rPr>
      <w:rFonts w:ascii="Tahoma" w:hAnsi="Tahoma" w:cs="Tahoma"/>
      <w:sz w:val="16"/>
      <w:szCs w:val="16"/>
    </w:rPr>
  </w:style>
  <w:style w:type="paragraph" w:styleId="a8">
    <w:name w:val="Intense Quote"/>
    <w:basedOn w:val="a"/>
    <w:next w:val="a"/>
    <w:link w:val="a9"/>
    <w:uiPriority w:val="30"/>
    <w:qFormat/>
    <w:rsid w:val="00C0690E"/>
    <w:pPr>
      <w:pBdr>
        <w:bottom w:val="single" w:sz="4" w:space="4" w:color="4F81BD" w:themeColor="accent1"/>
      </w:pBdr>
      <w:spacing w:before="200" w:after="280"/>
      <w:ind w:left="936" w:right="936"/>
    </w:pPr>
    <w:rPr>
      <w:b/>
      <w:bCs/>
      <w:i/>
      <w:iCs/>
      <w:color w:val="4F81BD" w:themeColor="accent1"/>
    </w:rPr>
  </w:style>
  <w:style w:type="character" w:customStyle="1" w:styleId="a9">
    <w:name w:val="Выделенная цитата Знак"/>
    <w:basedOn w:val="a0"/>
    <w:link w:val="a8"/>
    <w:uiPriority w:val="30"/>
    <w:rsid w:val="00C0690E"/>
    <w:rPr>
      <w:b/>
      <w:bCs/>
      <w:i/>
      <w:iCs/>
      <w:color w:val="4F81BD" w:themeColor="accent1"/>
    </w:rPr>
  </w:style>
  <w:style w:type="character" w:customStyle="1" w:styleId="10">
    <w:name w:val="Заголовок 1 Знак"/>
    <w:basedOn w:val="a0"/>
    <w:link w:val="1"/>
    <w:uiPriority w:val="9"/>
    <w:rsid w:val="00C0690E"/>
    <w:rPr>
      <w:rFonts w:asciiTheme="majorHAnsi" w:eastAsiaTheme="majorEastAsia" w:hAnsiTheme="majorHAnsi" w:cstheme="majorBidi"/>
      <w:b/>
      <w:bCs/>
      <w:color w:val="365F91" w:themeColor="accent1" w:themeShade="BF"/>
      <w:sz w:val="28"/>
      <w:szCs w:val="28"/>
    </w:rPr>
  </w:style>
  <w:style w:type="paragraph" w:styleId="aa">
    <w:name w:val="Title"/>
    <w:basedOn w:val="a"/>
    <w:next w:val="a"/>
    <w:link w:val="ab"/>
    <w:uiPriority w:val="10"/>
    <w:qFormat/>
    <w:rsid w:val="005C28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5C28C1"/>
    <w:rPr>
      <w:rFonts w:asciiTheme="majorHAnsi" w:eastAsiaTheme="majorEastAsia" w:hAnsiTheme="majorHAnsi" w:cstheme="majorBidi"/>
      <w:color w:val="17365D" w:themeColor="text2" w:themeShade="BF"/>
      <w:spacing w:val="5"/>
      <w:kern w:val="28"/>
      <w:sz w:val="52"/>
      <w:szCs w:val="52"/>
    </w:rPr>
  </w:style>
  <w:style w:type="character" w:styleId="ac">
    <w:name w:val="Emphasis"/>
    <w:basedOn w:val="a0"/>
    <w:uiPriority w:val="20"/>
    <w:qFormat/>
    <w:rsid w:val="005C28C1"/>
    <w:rPr>
      <w:i/>
      <w:iCs/>
    </w:rPr>
  </w:style>
  <w:style w:type="character" w:styleId="ad">
    <w:name w:val="Intense Emphasis"/>
    <w:basedOn w:val="a0"/>
    <w:uiPriority w:val="21"/>
    <w:qFormat/>
    <w:rsid w:val="005C28C1"/>
    <w:rPr>
      <w:b/>
      <w:bCs/>
      <w:i/>
      <w:iCs/>
      <w:color w:val="4F81BD" w:themeColor="accent1"/>
    </w:rPr>
  </w:style>
  <w:style w:type="character" w:styleId="ae">
    <w:name w:val="Strong"/>
    <w:basedOn w:val="a0"/>
    <w:uiPriority w:val="22"/>
    <w:qFormat/>
    <w:rsid w:val="00720B26"/>
    <w:rPr>
      <w:b/>
      <w:bCs/>
    </w:rPr>
  </w:style>
  <w:style w:type="character" w:customStyle="1" w:styleId="20">
    <w:name w:val="Заголовок 2 Знак"/>
    <w:basedOn w:val="a0"/>
    <w:link w:val="2"/>
    <w:uiPriority w:val="9"/>
    <w:rsid w:val="00A8012E"/>
    <w:rPr>
      <w:rFonts w:asciiTheme="majorHAnsi" w:eastAsiaTheme="majorEastAsia" w:hAnsiTheme="majorHAnsi" w:cstheme="majorBidi"/>
      <w:b/>
      <w:bCs/>
      <w:color w:val="4F81BD" w:themeColor="accent1"/>
      <w:sz w:val="26"/>
      <w:szCs w:val="26"/>
    </w:rPr>
  </w:style>
  <w:style w:type="paragraph" w:styleId="af">
    <w:name w:val="Subtitle"/>
    <w:basedOn w:val="a"/>
    <w:next w:val="a"/>
    <w:link w:val="af0"/>
    <w:uiPriority w:val="11"/>
    <w:qFormat/>
    <w:rsid w:val="00A8012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A8012E"/>
    <w:rPr>
      <w:rFonts w:asciiTheme="majorHAnsi" w:eastAsiaTheme="majorEastAsia" w:hAnsiTheme="majorHAnsi" w:cstheme="majorBidi"/>
      <w:i/>
      <w:iCs/>
      <w:color w:val="4F81BD" w:themeColor="accent1"/>
      <w:spacing w:val="15"/>
      <w:sz w:val="24"/>
      <w:szCs w:val="24"/>
    </w:rPr>
  </w:style>
  <w:style w:type="character" w:styleId="af1">
    <w:name w:val="Subtle Emphasis"/>
    <w:basedOn w:val="a0"/>
    <w:uiPriority w:val="19"/>
    <w:qFormat/>
    <w:rsid w:val="00A8012E"/>
    <w:rPr>
      <w:i/>
      <w:iCs/>
      <w:color w:val="808080" w:themeColor="text1" w:themeTint="7F"/>
    </w:rPr>
  </w:style>
  <w:style w:type="character" w:styleId="af2">
    <w:name w:val="Subtle Reference"/>
    <w:basedOn w:val="a0"/>
    <w:uiPriority w:val="31"/>
    <w:qFormat/>
    <w:rsid w:val="00A8012E"/>
    <w:rPr>
      <w:smallCaps/>
      <w:color w:val="C0504D" w:themeColor="accent2"/>
      <w:u w:val="single"/>
    </w:rPr>
  </w:style>
  <w:style w:type="character" w:styleId="af3">
    <w:name w:val="Book Title"/>
    <w:basedOn w:val="a0"/>
    <w:uiPriority w:val="33"/>
    <w:qFormat/>
    <w:rsid w:val="00A8012E"/>
    <w:rPr>
      <w:b/>
      <w:bCs/>
      <w:smallCaps/>
      <w:spacing w:val="5"/>
    </w:rPr>
  </w:style>
  <w:style w:type="character" w:customStyle="1" w:styleId="FontStyle18">
    <w:name w:val="Font Style18"/>
    <w:uiPriority w:val="99"/>
    <w:rsid w:val="00704689"/>
    <w:rPr>
      <w:rFonts w:ascii="Times New Roman" w:hAnsi="Times New Roman" w:cs="Times New Roman"/>
      <w:sz w:val="16"/>
      <w:szCs w:val="16"/>
    </w:rPr>
  </w:style>
  <w:style w:type="paragraph" w:customStyle="1" w:styleId="ConsPlusCell">
    <w:name w:val="ConsPlusCell"/>
    <w:uiPriority w:val="99"/>
    <w:rsid w:val="00172456"/>
    <w:pPr>
      <w:widowControl w:val="0"/>
      <w:autoSpaceDE w:val="0"/>
      <w:autoSpaceDN w:val="0"/>
      <w:adjustRightInd w:val="0"/>
      <w:spacing w:after="0" w:line="240" w:lineRule="auto"/>
    </w:pPr>
    <w:rPr>
      <w:rFonts w:ascii="Calibri" w:eastAsia="Times New Roman" w:hAnsi="Calibri" w:cs="Calibri"/>
    </w:rPr>
  </w:style>
  <w:style w:type="paragraph" w:customStyle="1" w:styleId="consplusnonformat">
    <w:name w:val="consplusnonformat"/>
    <w:basedOn w:val="a"/>
    <w:rsid w:val="002C0ED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ветлая заливка - Акцент 11"/>
    <w:basedOn w:val="a1"/>
    <w:uiPriority w:val="60"/>
    <w:rsid w:val="00014A8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Светлый список - Акцент 11"/>
    <w:basedOn w:val="a1"/>
    <w:uiPriority w:val="61"/>
    <w:rsid w:val="00014A8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
    <w:name w:val="Средняя заливка 1 - Акцент 11"/>
    <w:basedOn w:val="a1"/>
    <w:uiPriority w:val="63"/>
    <w:rsid w:val="00C50CC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1">
    <w:name w:val="Medium Grid 1 Accent 1"/>
    <w:basedOn w:val="a1"/>
    <w:uiPriority w:val="67"/>
    <w:rsid w:val="00C50CC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
    <w:name w:val="Light List Accent 1"/>
    <w:basedOn w:val="a1"/>
    <w:uiPriority w:val="61"/>
    <w:rsid w:val="008F2A8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Medium Shading 1 Accent 1"/>
    <w:basedOn w:val="a1"/>
    <w:uiPriority w:val="63"/>
    <w:rsid w:val="008F2A8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0689">
      <w:bodyDiv w:val="1"/>
      <w:marLeft w:val="0"/>
      <w:marRight w:val="0"/>
      <w:marTop w:val="0"/>
      <w:marBottom w:val="0"/>
      <w:divBdr>
        <w:top w:val="none" w:sz="0" w:space="0" w:color="auto"/>
        <w:left w:val="none" w:sz="0" w:space="0" w:color="auto"/>
        <w:bottom w:val="none" w:sz="0" w:space="0" w:color="auto"/>
        <w:right w:val="none" w:sz="0" w:space="0" w:color="auto"/>
      </w:divBdr>
      <w:divsChild>
        <w:div w:id="2137411136">
          <w:marLeft w:val="0"/>
          <w:marRight w:val="0"/>
          <w:marTop w:val="0"/>
          <w:marBottom w:val="0"/>
          <w:divBdr>
            <w:top w:val="none" w:sz="0" w:space="0" w:color="auto"/>
            <w:left w:val="none" w:sz="0" w:space="0" w:color="auto"/>
            <w:bottom w:val="none" w:sz="0" w:space="0" w:color="auto"/>
            <w:right w:val="none" w:sz="0" w:space="0" w:color="auto"/>
          </w:divBdr>
          <w:divsChild>
            <w:div w:id="1899507839">
              <w:marLeft w:val="0"/>
              <w:marRight w:val="0"/>
              <w:marTop w:val="0"/>
              <w:marBottom w:val="0"/>
              <w:divBdr>
                <w:top w:val="none" w:sz="0" w:space="0" w:color="auto"/>
                <w:left w:val="none" w:sz="0" w:space="0" w:color="auto"/>
                <w:bottom w:val="none" w:sz="0" w:space="0" w:color="auto"/>
                <w:right w:val="none" w:sz="0" w:space="0" w:color="auto"/>
              </w:divBdr>
              <w:divsChild>
                <w:div w:id="965426777">
                  <w:marLeft w:val="0"/>
                  <w:marRight w:val="0"/>
                  <w:marTop w:val="0"/>
                  <w:marBottom w:val="0"/>
                  <w:divBdr>
                    <w:top w:val="none" w:sz="0" w:space="0" w:color="auto"/>
                    <w:left w:val="none" w:sz="0" w:space="0" w:color="auto"/>
                    <w:bottom w:val="none" w:sz="0" w:space="0" w:color="auto"/>
                    <w:right w:val="none" w:sz="0" w:space="0" w:color="auto"/>
                  </w:divBdr>
                  <w:divsChild>
                    <w:div w:id="1365641058">
                      <w:marLeft w:val="0"/>
                      <w:marRight w:val="0"/>
                      <w:marTop w:val="0"/>
                      <w:marBottom w:val="0"/>
                      <w:divBdr>
                        <w:top w:val="none" w:sz="0" w:space="0" w:color="auto"/>
                        <w:left w:val="none" w:sz="0" w:space="0" w:color="auto"/>
                        <w:bottom w:val="none" w:sz="0" w:space="0" w:color="auto"/>
                        <w:right w:val="none" w:sz="0" w:space="0" w:color="auto"/>
                      </w:divBdr>
                      <w:divsChild>
                        <w:div w:id="5511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05698">
      <w:bodyDiv w:val="1"/>
      <w:marLeft w:val="0"/>
      <w:marRight w:val="0"/>
      <w:marTop w:val="0"/>
      <w:marBottom w:val="0"/>
      <w:divBdr>
        <w:top w:val="none" w:sz="0" w:space="0" w:color="auto"/>
        <w:left w:val="none" w:sz="0" w:space="0" w:color="auto"/>
        <w:bottom w:val="none" w:sz="0" w:space="0" w:color="auto"/>
        <w:right w:val="none" w:sz="0" w:space="0" w:color="auto"/>
      </w:divBdr>
    </w:div>
    <w:div w:id="36585373">
      <w:bodyDiv w:val="1"/>
      <w:marLeft w:val="0"/>
      <w:marRight w:val="0"/>
      <w:marTop w:val="0"/>
      <w:marBottom w:val="0"/>
      <w:divBdr>
        <w:top w:val="none" w:sz="0" w:space="0" w:color="auto"/>
        <w:left w:val="none" w:sz="0" w:space="0" w:color="auto"/>
        <w:bottom w:val="none" w:sz="0" w:space="0" w:color="auto"/>
        <w:right w:val="none" w:sz="0" w:space="0" w:color="auto"/>
      </w:divBdr>
    </w:div>
    <w:div w:id="42026943">
      <w:bodyDiv w:val="1"/>
      <w:marLeft w:val="0"/>
      <w:marRight w:val="0"/>
      <w:marTop w:val="0"/>
      <w:marBottom w:val="0"/>
      <w:divBdr>
        <w:top w:val="none" w:sz="0" w:space="0" w:color="auto"/>
        <w:left w:val="none" w:sz="0" w:space="0" w:color="auto"/>
        <w:bottom w:val="none" w:sz="0" w:space="0" w:color="auto"/>
        <w:right w:val="none" w:sz="0" w:space="0" w:color="auto"/>
      </w:divBdr>
    </w:div>
    <w:div w:id="54934497">
      <w:bodyDiv w:val="1"/>
      <w:marLeft w:val="0"/>
      <w:marRight w:val="0"/>
      <w:marTop w:val="0"/>
      <w:marBottom w:val="0"/>
      <w:divBdr>
        <w:top w:val="none" w:sz="0" w:space="0" w:color="auto"/>
        <w:left w:val="none" w:sz="0" w:space="0" w:color="auto"/>
        <w:bottom w:val="none" w:sz="0" w:space="0" w:color="auto"/>
        <w:right w:val="none" w:sz="0" w:space="0" w:color="auto"/>
      </w:divBdr>
      <w:divsChild>
        <w:div w:id="590818324">
          <w:marLeft w:val="0"/>
          <w:marRight w:val="0"/>
          <w:marTop w:val="0"/>
          <w:marBottom w:val="0"/>
          <w:divBdr>
            <w:top w:val="none" w:sz="0" w:space="0" w:color="auto"/>
            <w:left w:val="none" w:sz="0" w:space="0" w:color="auto"/>
            <w:bottom w:val="none" w:sz="0" w:space="0" w:color="auto"/>
            <w:right w:val="none" w:sz="0" w:space="0" w:color="auto"/>
          </w:divBdr>
          <w:divsChild>
            <w:div w:id="1687518104">
              <w:marLeft w:val="0"/>
              <w:marRight w:val="0"/>
              <w:marTop w:val="0"/>
              <w:marBottom w:val="0"/>
              <w:divBdr>
                <w:top w:val="none" w:sz="0" w:space="0" w:color="auto"/>
                <w:left w:val="none" w:sz="0" w:space="0" w:color="auto"/>
                <w:bottom w:val="none" w:sz="0" w:space="0" w:color="auto"/>
                <w:right w:val="none" w:sz="0" w:space="0" w:color="auto"/>
              </w:divBdr>
              <w:divsChild>
                <w:div w:id="1043872414">
                  <w:marLeft w:val="0"/>
                  <w:marRight w:val="0"/>
                  <w:marTop w:val="0"/>
                  <w:marBottom w:val="0"/>
                  <w:divBdr>
                    <w:top w:val="none" w:sz="0" w:space="0" w:color="auto"/>
                    <w:left w:val="none" w:sz="0" w:space="0" w:color="auto"/>
                    <w:bottom w:val="none" w:sz="0" w:space="0" w:color="auto"/>
                    <w:right w:val="none" w:sz="0" w:space="0" w:color="auto"/>
                  </w:divBdr>
                  <w:divsChild>
                    <w:div w:id="676542076">
                      <w:marLeft w:val="0"/>
                      <w:marRight w:val="0"/>
                      <w:marTop w:val="0"/>
                      <w:marBottom w:val="0"/>
                      <w:divBdr>
                        <w:top w:val="none" w:sz="0" w:space="0" w:color="auto"/>
                        <w:left w:val="none" w:sz="0" w:space="0" w:color="auto"/>
                        <w:bottom w:val="none" w:sz="0" w:space="0" w:color="auto"/>
                        <w:right w:val="none" w:sz="0" w:space="0" w:color="auto"/>
                      </w:divBdr>
                      <w:divsChild>
                        <w:div w:id="44670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4970">
      <w:bodyDiv w:val="1"/>
      <w:marLeft w:val="0"/>
      <w:marRight w:val="0"/>
      <w:marTop w:val="0"/>
      <w:marBottom w:val="0"/>
      <w:divBdr>
        <w:top w:val="none" w:sz="0" w:space="0" w:color="auto"/>
        <w:left w:val="none" w:sz="0" w:space="0" w:color="auto"/>
        <w:bottom w:val="none" w:sz="0" w:space="0" w:color="auto"/>
        <w:right w:val="none" w:sz="0" w:space="0" w:color="auto"/>
      </w:divBdr>
    </w:div>
    <w:div w:id="131019529">
      <w:bodyDiv w:val="1"/>
      <w:marLeft w:val="0"/>
      <w:marRight w:val="0"/>
      <w:marTop w:val="0"/>
      <w:marBottom w:val="0"/>
      <w:divBdr>
        <w:top w:val="none" w:sz="0" w:space="0" w:color="auto"/>
        <w:left w:val="none" w:sz="0" w:space="0" w:color="auto"/>
        <w:bottom w:val="none" w:sz="0" w:space="0" w:color="auto"/>
        <w:right w:val="none" w:sz="0" w:space="0" w:color="auto"/>
      </w:divBdr>
    </w:div>
    <w:div w:id="136382183">
      <w:bodyDiv w:val="1"/>
      <w:marLeft w:val="0"/>
      <w:marRight w:val="0"/>
      <w:marTop w:val="0"/>
      <w:marBottom w:val="0"/>
      <w:divBdr>
        <w:top w:val="none" w:sz="0" w:space="0" w:color="auto"/>
        <w:left w:val="none" w:sz="0" w:space="0" w:color="auto"/>
        <w:bottom w:val="none" w:sz="0" w:space="0" w:color="auto"/>
        <w:right w:val="none" w:sz="0" w:space="0" w:color="auto"/>
      </w:divBdr>
    </w:div>
    <w:div w:id="168914226">
      <w:bodyDiv w:val="1"/>
      <w:marLeft w:val="0"/>
      <w:marRight w:val="0"/>
      <w:marTop w:val="0"/>
      <w:marBottom w:val="0"/>
      <w:divBdr>
        <w:top w:val="none" w:sz="0" w:space="0" w:color="auto"/>
        <w:left w:val="none" w:sz="0" w:space="0" w:color="auto"/>
        <w:bottom w:val="none" w:sz="0" w:space="0" w:color="auto"/>
        <w:right w:val="none" w:sz="0" w:space="0" w:color="auto"/>
      </w:divBdr>
      <w:divsChild>
        <w:div w:id="691495666">
          <w:marLeft w:val="0"/>
          <w:marRight w:val="0"/>
          <w:marTop w:val="0"/>
          <w:marBottom w:val="0"/>
          <w:divBdr>
            <w:top w:val="none" w:sz="0" w:space="0" w:color="auto"/>
            <w:left w:val="none" w:sz="0" w:space="0" w:color="auto"/>
            <w:bottom w:val="none" w:sz="0" w:space="0" w:color="auto"/>
            <w:right w:val="none" w:sz="0" w:space="0" w:color="auto"/>
          </w:divBdr>
          <w:divsChild>
            <w:div w:id="1593078156">
              <w:marLeft w:val="0"/>
              <w:marRight w:val="0"/>
              <w:marTop w:val="0"/>
              <w:marBottom w:val="0"/>
              <w:divBdr>
                <w:top w:val="none" w:sz="0" w:space="0" w:color="auto"/>
                <w:left w:val="none" w:sz="0" w:space="0" w:color="auto"/>
                <w:bottom w:val="none" w:sz="0" w:space="0" w:color="auto"/>
                <w:right w:val="none" w:sz="0" w:space="0" w:color="auto"/>
              </w:divBdr>
              <w:divsChild>
                <w:div w:id="1362053151">
                  <w:marLeft w:val="0"/>
                  <w:marRight w:val="0"/>
                  <w:marTop w:val="0"/>
                  <w:marBottom w:val="0"/>
                  <w:divBdr>
                    <w:top w:val="none" w:sz="0" w:space="0" w:color="auto"/>
                    <w:left w:val="none" w:sz="0" w:space="0" w:color="auto"/>
                    <w:bottom w:val="none" w:sz="0" w:space="0" w:color="auto"/>
                    <w:right w:val="none" w:sz="0" w:space="0" w:color="auto"/>
                  </w:divBdr>
                  <w:divsChild>
                    <w:div w:id="2142845157">
                      <w:marLeft w:val="0"/>
                      <w:marRight w:val="0"/>
                      <w:marTop w:val="0"/>
                      <w:marBottom w:val="0"/>
                      <w:divBdr>
                        <w:top w:val="none" w:sz="0" w:space="0" w:color="auto"/>
                        <w:left w:val="none" w:sz="0" w:space="0" w:color="auto"/>
                        <w:bottom w:val="none" w:sz="0" w:space="0" w:color="auto"/>
                        <w:right w:val="none" w:sz="0" w:space="0" w:color="auto"/>
                      </w:divBdr>
                      <w:divsChild>
                        <w:div w:id="1339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50852">
      <w:bodyDiv w:val="1"/>
      <w:marLeft w:val="0"/>
      <w:marRight w:val="0"/>
      <w:marTop w:val="0"/>
      <w:marBottom w:val="0"/>
      <w:divBdr>
        <w:top w:val="none" w:sz="0" w:space="0" w:color="auto"/>
        <w:left w:val="none" w:sz="0" w:space="0" w:color="auto"/>
        <w:bottom w:val="none" w:sz="0" w:space="0" w:color="auto"/>
        <w:right w:val="none" w:sz="0" w:space="0" w:color="auto"/>
      </w:divBdr>
    </w:div>
    <w:div w:id="246228569">
      <w:bodyDiv w:val="1"/>
      <w:marLeft w:val="0"/>
      <w:marRight w:val="0"/>
      <w:marTop w:val="0"/>
      <w:marBottom w:val="0"/>
      <w:divBdr>
        <w:top w:val="none" w:sz="0" w:space="0" w:color="auto"/>
        <w:left w:val="none" w:sz="0" w:space="0" w:color="auto"/>
        <w:bottom w:val="none" w:sz="0" w:space="0" w:color="auto"/>
        <w:right w:val="none" w:sz="0" w:space="0" w:color="auto"/>
      </w:divBdr>
      <w:divsChild>
        <w:div w:id="876891952">
          <w:marLeft w:val="0"/>
          <w:marRight w:val="0"/>
          <w:marTop w:val="0"/>
          <w:marBottom w:val="0"/>
          <w:divBdr>
            <w:top w:val="none" w:sz="0" w:space="0" w:color="auto"/>
            <w:left w:val="none" w:sz="0" w:space="0" w:color="auto"/>
            <w:bottom w:val="none" w:sz="0" w:space="0" w:color="auto"/>
            <w:right w:val="none" w:sz="0" w:space="0" w:color="auto"/>
          </w:divBdr>
          <w:divsChild>
            <w:div w:id="580598833">
              <w:marLeft w:val="0"/>
              <w:marRight w:val="0"/>
              <w:marTop w:val="0"/>
              <w:marBottom w:val="0"/>
              <w:divBdr>
                <w:top w:val="none" w:sz="0" w:space="0" w:color="auto"/>
                <w:left w:val="none" w:sz="0" w:space="0" w:color="auto"/>
                <w:bottom w:val="none" w:sz="0" w:space="0" w:color="auto"/>
                <w:right w:val="none" w:sz="0" w:space="0" w:color="auto"/>
              </w:divBdr>
              <w:divsChild>
                <w:div w:id="1855145576">
                  <w:marLeft w:val="0"/>
                  <w:marRight w:val="0"/>
                  <w:marTop w:val="0"/>
                  <w:marBottom w:val="0"/>
                  <w:divBdr>
                    <w:top w:val="none" w:sz="0" w:space="0" w:color="auto"/>
                    <w:left w:val="none" w:sz="0" w:space="0" w:color="auto"/>
                    <w:bottom w:val="none" w:sz="0" w:space="0" w:color="auto"/>
                    <w:right w:val="none" w:sz="0" w:space="0" w:color="auto"/>
                  </w:divBdr>
                  <w:divsChild>
                    <w:div w:id="1461529596">
                      <w:marLeft w:val="0"/>
                      <w:marRight w:val="0"/>
                      <w:marTop w:val="0"/>
                      <w:marBottom w:val="0"/>
                      <w:divBdr>
                        <w:top w:val="none" w:sz="0" w:space="0" w:color="auto"/>
                        <w:left w:val="none" w:sz="0" w:space="0" w:color="auto"/>
                        <w:bottom w:val="none" w:sz="0" w:space="0" w:color="auto"/>
                        <w:right w:val="none" w:sz="0" w:space="0" w:color="auto"/>
                      </w:divBdr>
                      <w:divsChild>
                        <w:div w:id="12828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160877">
      <w:bodyDiv w:val="1"/>
      <w:marLeft w:val="0"/>
      <w:marRight w:val="0"/>
      <w:marTop w:val="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sChild>
            <w:div w:id="610745356">
              <w:marLeft w:val="0"/>
              <w:marRight w:val="0"/>
              <w:marTop w:val="0"/>
              <w:marBottom w:val="0"/>
              <w:divBdr>
                <w:top w:val="none" w:sz="0" w:space="0" w:color="auto"/>
                <w:left w:val="none" w:sz="0" w:space="0" w:color="auto"/>
                <w:bottom w:val="none" w:sz="0" w:space="0" w:color="auto"/>
                <w:right w:val="none" w:sz="0" w:space="0" w:color="auto"/>
              </w:divBdr>
              <w:divsChild>
                <w:div w:id="822618843">
                  <w:marLeft w:val="0"/>
                  <w:marRight w:val="0"/>
                  <w:marTop w:val="0"/>
                  <w:marBottom w:val="0"/>
                  <w:divBdr>
                    <w:top w:val="none" w:sz="0" w:space="0" w:color="auto"/>
                    <w:left w:val="none" w:sz="0" w:space="0" w:color="auto"/>
                    <w:bottom w:val="none" w:sz="0" w:space="0" w:color="auto"/>
                    <w:right w:val="none" w:sz="0" w:space="0" w:color="auto"/>
                  </w:divBdr>
                  <w:divsChild>
                    <w:div w:id="6948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949962">
      <w:bodyDiv w:val="1"/>
      <w:marLeft w:val="0"/>
      <w:marRight w:val="0"/>
      <w:marTop w:val="0"/>
      <w:marBottom w:val="0"/>
      <w:divBdr>
        <w:top w:val="none" w:sz="0" w:space="0" w:color="auto"/>
        <w:left w:val="none" w:sz="0" w:space="0" w:color="auto"/>
        <w:bottom w:val="none" w:sz="0" w:space="0" w:color="auto"/>
        <w:right w:val="none" w:sz="0" w:space="0" w:color="auto"/>
      </w:divBdr>
    </w:div>
    <w:div w:id="340476858">
      <w:bodyDiv w:val="1"/>
      <w:marLeft w:val="0"/>
      <w:marRight w:val="0"/>
      <w:marTop w:val="0"/>
      <w:marBottom w:val="0"/>
      <w:divBdr>
        <w:top w:val="none" w:sz="0" w:space="0" w:color="auto"/>
        <w:left w:val="none" w:sz="0" w:space="0" w:color="auto"/>
        <w:bottom w:val="none" w:sz="0" w:space="0" w:color="auto"/>
        <w:right w:val="none" w:sz="0" w:space="0" w:color="auto"/>
      </w:divBdr>
    </w:div>
    <w:div w:id="396444501">
      <w:bodyDiv w:val="1"/>
      <w:marLeft w:val="0"/>
      <w:marRight w:val="0"/>
      <w:marTop w:val="0"/>
      <w:marBottom w:val="0"/>
      <w:divBdr>
        <w:top w:val="none" w:sz="0" w:space="0" w:color="auto"/>
        <w:left w:val="none" w:sz="0" w:space="0" w:color="auto"/>
        <w:bottom w:val="none" w:sz="0" w:space="0" w:color="auto"/>
        <w:right w:val="none" w:sz="0" w:space="0" w:color="auto"/>
      </w:divBdr>
      <w:divsChild>
        <w:div w:id="1157955941">
          <w:marLeft w:val="0"/>
          <w:marRight w:val="0"/>
          <w:marTop w:val="0"/>
          <w:marBottom w:val="0"/>
          <w:divBdr>
            <w:top w:val="none" w:sz="0" w:space="0" w:color="auto"/>
            <w:left w:val="none" w:sz="0" w:space="0" w:color="auto"/>
            <w:bottom w:val="none" w:sz="0" w:space="0" w:color="auto"/>
            <w:right w:val="none" w:sz="0" w:space="0" w:color="auto"/>
          </w:divBdr>
          <w:divsChild>
            <w:div w:id="763109270">
              <w:marLeft w:val="0"/>
              <w:marRight w:val="0"/>
              <w:marTop w:val="0"/>
              <w:marBottom w:val="0"/>
              <w:divBdr>
                <w:top w:val="none" w:sz="0" w:space="0" w:color="auto"/>
                <w:left w:val="none" w:sz="0" w:space="0" w:color="auto"/>
                <w:bottom w:val="none" w:sz="0" w:space="0" w:color="auto"/>
                <w:right w:val="none" w:sz="0" w:space="0" w:color="auto"/>
              </w:divBdr>
              <w:divsChild>
                <w:div w:id="1932153249">
                  <w:marLeft w:val="0"/>
                  <w:marRight w:val="0"/>
                  <w:marTop w:val="0"/>
                  <w:marBottom w:val="0"/>
                  <w:divBdr>
                    <w:top w:val="none" w:sz="0" w:space="0" w:color="auto"/>
                    <w:left w:val="none" w:sz="0" w:space="0" w:color="auto"/>
                    <w:bottom w:val="none" w:sz="0" w:space="0" w:color="auto"/>
                    <w:right w:val="none" w:sz="0" w:space="0" w:color="auto"/>
                  </w:divBdr>
                  <w:divsChild>
                    <w:div w:id="1495225293">
                      <w:marLeft w:val="0"/>
                      <w:marRight w:val="0"/>
                      <w:marTop w:val="0"/>
                      <w:marBottom w:val="0"/>
                      <w:divBdr>
                        <w:top w:val="none" w:sz="0" w:space="0" w:color="auto"/>
                        <w:left w:val="none" w:sz="0" w:space="0" w:color="auto"/>
                        <w:bottom w:val="none" w:sz="0" w:space="0" w:color="auto"/>
                        <w:right w:val="none" w:sz="0" w:space="0" w:color="auto"/>
                      </w:divBdr>
                      <w:divsChild>
                        <w:div w:id="26195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188001">
      <w:bodyDiv w:val="1"/>
      <w:marLeft w:val="0"/>
      <w:marRight w:val="0"/>
      <w:marTop w:val="0"/>
      <w:marBottom w:val="0"/>
      <w:divBdr>
        <w:top w:val="none" w:sz="0" w:space="0" w:color="auto"/>
        <w:left w:val="none" w:sz="0" w:space="0" w:color="auto"/>
        <w:bottom w:val="none" w:sz="0" w:space="0" w:color="auto"/>
        <w:right w:val="none" w:sz="0" w:space="0" w:color="auto"/>
      </w:divBdr>
      <w:divsChild>
        <w:div w:id="1635721486">
          <w:marLeft w:val="0"/>
          <w:marRight w:val="0"/>
          <w:marTop w:val="0"/>
          <w:marBottom w:val="0"/>
          <w:divBdr>
            <w:top w:val="none" w:sz="0" w:space="0" w:color="auto"/>
            <w:left w:val="none" w:sz="0" w:space="0" w:color="auto"/>
            <w:bottom w:val="none" w:sz="0" w:space="0" w:color="auto"/>
            <w:right w:val="none" w:sz="0" w:space="0" w:color="auto"/>
          </w:divBdr>
          <w:divsChild>
            <w:div w:id="1666977799">
              <w:marLeft w:val="0"/>
              <w:marRight w:val="0"/>
              <w:marTop w:val="0"/>
              <w:marBottom w:val="0"/>
              <w:divBdr>
                <w:top w:val="none" w:sz="0" w:space="0" w:color="auto"/>
                <w:left w:val="none" w:sz="0" w:space="0" w:color="auto"/>
                <w:bottom w:val="none" w:sz="0" w:space="0" w:color="auto"/>
                <w:right w:val="none" w:sz="0" w:space="0" w:color="auto"/>
              </w:divBdr>
              <w:divsChild>
                <w:div w:id="1909607255">
                  <w:marLeft w:val="0"/>
                  <w:marRight w:val="0"/>
                  <w:marTop w:val="0"/>
                  <w:marBottom w:val="0"/>
                  <w:divBdr>
                    <w:top w:val="none" w:sz="0" w:space="0" w:color="auto"/>
                    <w:left w:val="none" w:sz="0" w:space="0" w:color="auto"/>
                    <w:bottom w:val="none" w:sz="0" w:space="0" w:color="auto"/>
                    <w:right w:val="none" w:sz="0" w:space="0" w:color="auto"/>
                  </w:divBdr>
                  <w:divsChild>
                    <w:div w:id="331445559">
                      <w:marLeft w:val="0"/>
                      <w:marRight w:val="0"/>
                      <w:marTop w:val="0"/>
                      <w:marBottom w:val="0"/>
                      <w:divBdr>
                        <w:top w:val="none" w:sz="0" w:space="0" w:color="auto"/>
                        <w:left w:val="none" w:sz="0" w:space="0" w:color="auto"/>
                        <w:bottom w:val="none" w:sz="0" w:space="0" w:color="auto"/>
                        <w:right w:val="none" w:sz="0" w:space="0" w:color="auto"/>
                      </w:divBdr>
                      <w:divsChild>
                        <w:div w:id="11175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631940">
      <w:bodyDiv w:val="1"/>
      <w:marLeft w:val="0"/>
      <w:marRight w:val="0"/>
      <w:marTop w:val="0"/>
      <w:marBottom w:val="0"/>
      <w:divBdr>
        <w:top w:val="none" w:sz="0" w:space="0" w:color="auto"/>
        <w:left w:val="none" w:sz="0" w:space="0" w:color="auto"/>
        <w:bottom w:val="none" w:sz="0" w:space="0" w:color="auto"/>
        <w:right w:val="none" w:sz="0" w:space="0" w:color="auto"/>
      </w:divBdr>
    </w:div>
    <w:div w:id="460077458">
      <w:bodyDiv w:val="1"/>
      <w:marLeft w:val="0"/>
      <w:marRight w:val="0"/>
      <w:marTop w:val="0"/>
      <w:marBottom w:val="0"/>
      <w:divBdr>
        <w:top w:val="none" w:sz="0" w:space="0" w:color="auto"/>
        <w:left w:val="none" w:sz="0" w:space="0" w:color="auto"/>
        <w:bottom w:val="none" w:sz="0" w:space="0" w:color="auto"/>
        <w:right w:val="none" w:sz="0" w:space="0" w:color="auto"/>
      </w:divBdr>
    </w:div>
    <w:div w:id="468858597">
      <w:bodyDiv w:val="1"/>
      <w:marLeft w:val="0"/>
      <w:marRight w:val="0"/>
      <w:marTop w:val="0"/>
      <w:marBottom w:val="0"/>
      <w:divBdr>
        <w:top w:val="none" w:sz="0" w:space="0" w:color="auto"/>
        <w:left w:val="none" w:sz="0" w:space="0" w:color="auto"/>
        <w:bottom w:val="none" w:sz="0" w:space="0" w:color="auto"/>
        <w:right w:val="none" w:sz="0" w:space="0" w:color="auto"/>
      </w:divBdr>
    </w:div>
    <w:div w:id="472793003">
      <w:bodyDiv w:val="1"/>
      <w:marLeft w:val="0"/>
      <w:marRight w:val="0"/>
      <w:marTop w:val="0"/>
      <w:marBottom w:val="0"/>
      <w:divBdr>
        <w:top w:val="none" w:sz="0" w:space="0" w:color="auto"/>
        <w:left w:val="none" w:sz="0" w:space="0" w:color="auto"/>
        <w:bottom w:val="none" w:sz="0" w:space="0" w:color="auto"/>
        <w:right w:val="none" w:sz="0" w:space="0" w:color="auto"/>
      </w:divBdr>
    </w:div>
    <w:div w:id="484245792">
      <w:bodyDiv w:val="1"/>
      <w:marLeft w:val="0"/>
      <w:marRight w:val="0"/>
      <w:marTop w:val="0"/>
      <w:marBottom w:val="0"/>
      <w:divBdr>
        <w:top w:val="none" w:sz="0" w:space="0" w:color="auto"/>
        <w:left w:val="none" w:sz="0" w:space="0" w:color="auto"/>
        <w:bottom w:val="none" w:sz="0" w:space="0" w:color="auto"/>
        <w:right w:val="none" w:sz="0" w:space="0" w:color="auto"/>
      </w:divBdr>
    </w:div>
    <w:div w:id="487671073">
      <w:bodyDiv w:val="1"/>
      <w:marLeft w:val="0"/>
      <w:marRight w:val="0"/>
      <w:marTop w:val="0"/>
      <w:marBottom w:val="0"/>
      <w:divBdr>
        <w:top w:val="none" w:sz="0" w:space="0" w:color="auto"/>
        <w:left w:val="none" w:sz="0" w:space="0" w:color="auto"/>
        <w:bottom w:val="none" w:sz="0" w:space="0" w:color="auto"/>
        <w:right w:val="none" w:sz="0" w:space="0" w:color="auto"/>
      </w:divBdr>
    </w:div>
    <w:div w:id="488209234">
      <w:bodyDiv w:val="1"/>
      <w:marLeft w:val="0"/>
      <w:marRight w:val="0"/>
      <w:marTop w:val="0"/>
      <w:marBottom w:val="0"/>
      <w:divBdr>
        <w:top w:val="none" w:sz="0" w:space="0" w:color="auto"/>
        <w:left w:val="none" w:sz="0" w:space="0" w:color="auto"/>
        <w:bottom w:val="none" w:sz="0" w:space="0" w:color="auto"/>
        <w:right w:val="none" w:sz="0" w:space="0" w:color="auto"/>
      </w:divBdr>
    </w:div>
    <w:div w:id="545262448">
      <w:bodyDiv w:val="1"/>
      <w:marLeft w:val="0"/>
      <w:marRight w:val="0"/>
      <w:marTop w:val="0"/>
      <w:marBottom w:val="0"/>
      <w:divBdr>
        <w:top w:val="none" w:sz="0" w:space="0" w:color="auto"/>
        <w:left w:val="none" w:sz="0" w:space="0" w:color="auto"/>
        <w:bottom w:val="none" w:sz="0" w:space="0" w:color="auto"/>
        <w:right w:val="none" w:sz="0" w:space="0" w:color="auto"/>
      </w:divBdr>
    </w:div>
    <w:div w:id="730424668">
      <w:bodyDiv w:val="1"/>
      <w:marLeft w:val="0"/>
      <w:marRight w:val="0"/>
      <w:marTop w:val="0"/>
      <w:marBottom w:val="0"/>
      <w:divBdr>
        <w:top w:val="none" w:sz="0" w:space="0" w:color="auto"/>
        <w:left w:val="none" w:sz="0" w:space="0" w:color="auto"/>
        <w:bottom w:val="none" w:sz="0" w:space="0" w:color="auto"/>
        <w:right w:val="none" w:sz="0" w:space="0" w:color="auto"/>
      </w:divBdr>
    </w:div>
    <w:div w:id="778377689">
      <w:bodyDiv w:val="1"/>
      <w:marLeft w:val="0"/>
      <w:marRight w:val="0"/>
      <w:marTop w:val="0"/>
      <w:marBottom w:val="0"/>
      <w:divBdr>
        <w:top w:val="none" w:sz="0" w:space="0" w:color="auto"/>
        <w:left w:val="none" w:sz="0" w:space="0" w:color="auto"/>
        <w:bottom w:val="none" w:sz="0" w:space="0" w:color="auto"/>
        <w:right w:val="none" w:sz="0" w:space="0" w:color="auto"/>
      </w:divBdr>
    </w:div>
    <w:div w:id="863713509">
      <w:bodyDiv w:val="1"/>
      <w:marLeft w:val="0"/>
      <w:marRight w:val="0"/>
      <w:marTop w:val="0"/>
      <w:marBottom w:val="0"/>
      <w:divBdr>
        <w:top w:val="none" w:sz="0" w:space="0" w:color="auto"/>
        <w:left w:val="none" w:sz="0" w:space="0" w:color="auto"/>
        <w:bottom w:val="none" w:sz="0" w:space="0" w:color="auto"/>
        <w:right w:val="none" w:sz="0" w:space="0" w:color="auto"/>
      </w:divBdr>
      <w:divsChild>
        <w:div w:id="1715812998">
          <w:marLeft w:val="547"/>
          <w:marRight w:val="0"/>
          <w:marTop w:val="0"/>
          <w:marBottom w:val="0"/>
          <w:divBdr>
            <w:top w:val="none" w:sz="0" w:space="0" w:color="auto"/>
            <w:left w:val="none" w:sz="0" w:space="0" w:color="auto"/>
            <w:bottom w:val="none" w:sz="0" w:space="0" w:color="auto"/>
            <w:right w:val="none" w:sz="0" w:space="0" w:color="auto"/>
          </w:divBdr>
        </w:div>
      </w:divsChild>
    </w:div>
    <w:div w:id="879131717">
      <w:bodyDiv w:val="1"/>
      <w:marLeft w:val="0"/>
      <w:marRight w:val="0"/>
      <w:marTop w:val="0"/>
      <w:marBottom w:val="0"/>
      <w:divBdr>
        <w:top w:val="none" w:sz="0" w:space="0" w:color="auto"/>
        <w:left w:val="none" w:sz="0" w:space="0" w:color="auto"/>
        <w:bottom w:val="none" w:sz="0" w:space="0" w:color="auto"/>
        <w:right w:val="none" w:sz="0" w:space="0" w:color="auto"/>
      </w:divBdr>
    </w:div>
    <w:div w:id="956837328">
      <w:bodyDiv w:val="1"/>
      <w:marLeft w:val="0"/>
      <w:marRight w:val="0"/>
      <w:marTop w:val="0"/>
      <w:marBottom w:val="0"/>
      <w:divBdr>
        <w:top w:val="none" w:sz="0" w:space="0" w:color="auto"/>
        <w:left w:val="none" w:sz="0" w:space="0" w:color="auto"/>
        <w:bottom w:val="none" w:sz="0" w:space="0" w:color="auto"/>
        <w:right w:val="none" w:sz="0" w:space="0" w:color="auto"/>
      </w:divBdr>
      <w:divsChild>
        <w:div w:id="1401050760">
          <w:marLeft w:val="0"/>
          <w:marRight w:val="0"/>
          <w:marTop w:val="0"/>
          <w:marBottom w:val="0"/>
          <w:divBdr>
            <w:top w:val="none" w:sz="0" w:space="0" w:color="auto"/>
            <w:left w:val="none" w:sz="0" w:space="0" w:color="auto"/>
            <w:bottom w:val="none" w:sz="0" w:space="0" w:color="auto"/>
            <w:right w:val="none" w:sz="0" w:space="0" w:color="auto"/>
          </w:divBdr>
          <w:divsChild>
            <w:div w:id="99228119">
              <w:marLeft w:val="0"/>
              <w:marRight w:val="0"/>
              <w:marTop w:val="0"/>
              <w:marBottom w:val="0"/>
              <w:divBdr>
                <w:top w:val="none" w:sz="0" w:space="0" w:color="auto"/>
                <w:left w:val="none" w:sz="0" w:space="0" w:color="auto"/>
                <w:bottom w:val="none" w:sz="0" w:space="0" w:color="auto"/>
                <w:right w:val="none" w:sz="0" w:space="0" w:color="auto"/>
              </w:divBdr>
              <w:divsChild>
                <w:div w:id="1067530137">
                  <w:marLeft w:val="0"/>
                  <w:marRight w:val="0"/>
                  <w:marTop w:val="0"/>
                  <w:marBottom w:val="0"/>
                  <w:divBdr>
                    <w:top w:val="none" w:sz="0" w:space="0" w:color="auto"/>
                    <w:left w:val="none" w:sz="0" w:space="0" w:color="auto"/>
                    <w:bottom w:val="none" w:sz="0" w:space="0" w:color="auto"/>
                    <w:right w:val="none" w:sz="0" w:space="0" w:color="auto"/>
                  </w:divBdr>
                  <w:divsChild>
                    <w:div w:id="1425878284">
                      <w:marLeft w:val="0"/>
                      <w:marRight w:val="0"/>
                      <w:marTop w:val="0"/>
                      <w:marBottom w:val="0"/>
                      <w:divBdr>
                        <w:top w:val="none" w:sz="0" w:space="0" w:color="auto"/>
                        <w:left w:val="none" w:sz="0" w:space="0" w:color="auto"/>
                        <w:bottom w:val="none" w:sz="0" w:space="0" w:color="auto"/>
                        <w:right w:val="none" w:sz="0" w:space="0" w:color="auto"/>
                      </w:divBdr>
                      <w:divsChild>
                        <w:div w:id="10274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535003">
      <w:bodyDiv w:val="1"/>
      <w:marLeft w:val="0"/>
      <w:marRight w:val="0"/>
      <w:marTop w:val="0"/>
      <w:marBottom w:val="0"/>
      <w:divBdr>
        <w:top w:val="none" w:sz="0" w:space="0" w:color="auto"/>
        <w:left w:val="none" w:sz="0" w:space="0" w:color="auto"/>
        <w:bottom w:val="none" w:sz="0" w:space="0" w:color="auto"/>
        <w:right w:val="none" w:sz="0" w:space="0" w:color="auto"/>
      </w:divBdr>
      <w:divsChild>
        <w:div w:id="1522357379">
          <w:marLeft w:val="0"/>
          <w:marRight w:val="0"/>
          <w:marTop w:val="0"/>
          <w:marBottom w:val="0"/>
          <w:divBdr>
            <w:top w:val="none" w:sz="0" w:space="0" w:color="auto"/>
            <w:left w:val="none" w:sz="0" w:space="0" w:color="auto"/>
            <w:bottom w:val="none" w:sz="0" w:space="0" w:color="auto"/>
            <w:right w:val="none" w:sz="0" w:space="0" w:color="auto"/>
          </w:divBdr>
          <w:divsChild>
            <w:div w:id="1591770403">
              <w:marLeft w:val="0"/>
              <w:marRight w:val="0"/>
              <w:marTop w:val="0"/>
              <w:marBottom w:val="0"/>
              <w:divBdr>
                <w:top w:val="none" w:sz="0" w:space="0" w:color="auto"/>
                <w:left w:val="none" w:sz="0" w:space="0" w:color="auto"/>
                <w:bottom w:val="none" w:sz="0" w:space="0" w:color="auto"/>
                <w:right w:val="none" w:sz="0" w:space="0" w:color="auto"/>
              </w:divBdr>
              <w:divsChild>
                <w:div w:id="1769038724">
                  <w:marLeft w:val="0"/>
                  <w:marRight w:val="0"/>
                  <w:marTop w:val="0"/>
                  <w:marBottom w:val="0"/>
                  <w:divBdr>
                    <w:top w:val="none" w:sz="0" w:space="0" w:color="auto"/>
                    <w:left w:val="none" w:sz="0" w:space="0" w:color="auto"/>
                    <w:bottom w:val="none" w:sz="0" w:space="0" w:color="auto"/>
                    <w:right w:val="none" w:sz="0" w:space="0" w:color="auto"/>
                  </w:divBdr>
                  <w:divsChild>
                    <w:div w:id="1071469793">
                      <w:marLeft w:val="0"/>
                      <w:marRight w:val="0"/>
                      <w:marTop w:val="0"/>
                      <w:marBottom w:val="0"/>
                      <w:divBdr>
                        <w:top w:val="none" w:sz="0" w:space="0" w:color="auto"/>
                        <w:left w:val="none" w:sz="0" w:space="0" w:color="auto"/>
                        <w:bottom w:val="none" w:sz="0" w:space="0" w:color="auto"/>
                        <w:right w:val="none" w:sz="0" w:space="0" w:color="auto"/>
                      </w:divBdr>
                      <w:divsChild>
                        <w:div w:id="6859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808934">
      <w:bodyDiv w:val="1"/>
      <w:marLeft w:val="0"/>
      <w:marRight w:val="0"/>
      <w:marTop w:val="0"/>
      <w:marBottom w:val="0"/>
      <w:divBdr>
        <w:top w:val="none" w:sz="0" w:space="0" w:color="auto"/>
        <w:left w:val="none" w:sz="0" w:space="0" w:color="auto"/>
        <w:bottom w:val="none" w:sz="0" w:space="0" w:color="auto"/>
        <w:right w:val="none" w:sz="0" w:space="0" w:color="auto"/>
      </w:divBdr>
      <w:divsChild>
        <w:div w:id="1181427990">
          <w:marLeft w:val="0"/>
          <w:marRight w:val="0"/>
          <w:marTop w:val="0"/>
          <w:marBottom w:val="0"/>
          <w:divBdr>
            <w:top w:val="none" w:sz="0" w:space="0" w:color="auto"/>
            <w:left w:val="none" w:sz="0" w:space="0" w:color="auto"/>
            <w:bottom w:val="none" w:sz="0" w:space="0" w:color="auto"/>
            <w:right w:val="none" w:sz="0" w:space="0" w:color="auto"/>
          </w:divBdr>
          <w:divsChild>
            <w:div w:id="1841580549">
              <w:marLeft w:val="0"/>
              <w:marRight w:val="0"/>
              <w:marTop w:val="0"/>
              <w:marBottom w:val="0"/>
              <w:divBdr>
                <w:top w:val="none" w:sz="0" w:space="0" w:color="auto"/>
                <w:left w:val="none" w:sz="0" w:space="0" w:color="auto"/>
                <w:bottom w:val="none" w:sz="0" w:space="0" w:color="auto"/>
                <w:right w:val="none" w:sz="0" w:space="0" w:color="auto"/>
              </w:divBdr>
              <w:divsChild>
                <w:div w:id="1096244066">
                  <w:marLeft w:val="0"/>
                  <w:marRight w:val="0"/>
                  <w:marTop w:val="0"/>
                  <w:marBottom w:val="0"/>
                  <w:divBdr>
                    <w:top w:val="none" w:sz="0" w:space="0" w:color="auto"/>
                    <w:left w:val="none" w:sz="0" w:space="0" w:color="auto"/>
                    <w:bottom w:val="none" w:sz="0" w:space="0" w:color="auto"/>
                    <w:right w:val="none" w:sz="0" w:space="0" w:color="auto"/>
                  </w:divBdr>
                  <w:divsChild>
                    <w:div w:id="2007589066">
                      <w:marLeft w:val="0"/>
                      <w:marRight w:val="0"/>
                      <w:marTop w:val="0"/>
                      <w:marBottom w:val="0"/>
                      <w:divBdr>
                        <w:top w:val="none" w:sz="0" w:space="0" w:color="auto"/>
                        <w:left w:val="none" w:sz="0" w:space="0" w:color="auto"/>
                        <w:bottom w:val="none" w:sz="0" w:space="0" w:color="auto"/>
                        <w:right w:val="none" w:sz="0" w:space="0" w:color="auto"/>
                      </w:divBdr>
                      <w:divsChild>
                        <w:div w:id="6319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960511">
      <w:bodyDiv w:val="1"/>
      <w:marLeft w:val="0"/>
      <w:marRight w:val="0"/>
      <w:marTop w:val="0"/>
      <w:marBottom w:val="0"/>
      <w:divBdr>
        <w:top w:val="none" w:sz="0" w:space="0" w:color="auto"/>
        <w:left w:val="none" w:sz="0" w:space="0" w:color="auto"/>
        <w:bottom w:val="none" w:sz="0" w:space="0" w:color="auto"/>
        <w:right w:val="none" w:sz="0" w:space="0" w:color="auto"/>
      </w:divBdr>
    </w:div>
    <w:div w:id="987393718">
      <w:bodyDiv w:val="1"/>
      <w:marLeft w:val="0"/>
      <w:marRight w:val="0"/>
      <w:marTop w:val="0"/>
      <w:marBottom w:val="0"/>
      <w:divBdr>
        <w:top w:val="none" w:sz="0" w:space="0" w:color="auto"/>
        <w:left w:val="none" w:sz="0" w:space="0" w:color="auto"/>
        <w:bottom w:val="none" w:sz="0" w:space="0" w:color="auto"/>
        <w:right w:val="none" w:sz="0" w:space="0" w:color="auto"/>
      </w:divBdr>
    </w:div>
    <w:div w:id="1005354443">
      <w:bodyDiv w:val="1"/>
      <w:marLeft w:val="0"/>
      <w:marRight w:val="0"/>
      <w:marTop w:val="0"/>
      <w:marBottom w:val="0"/>
      <w:divBdr>
        <w:top w:val="none" w:sz="0" w:space="0" w:color="auto"/>
        <w:left w:val="none" w:sz="0" w:space="0" w:color="auto"/>
        <w:bottom w:val="none" w:sz="0" w:space="0" w:color="auto"/>
        <w:right w:val="none" w:sz="0" w:space="0" w:color="auto"/>
      </w:divBdr>
    </w:div>
    <w:div w:id="1018506680">
      <w:bodyDiv w:val="1"/>
      <w:marLeft w:val="0"/>
      <w:marRight w:val="0"/>
      <w:marTop w:val="0"/>
      <w:marBottom w:val="0"/>
      <w:divBdr>
        <w:top w:val="none" w:sz="0" w:space="0" w:color="auto"/>
        <w:left w:val="none" w:sz="0" w:space="0" w:color="auto"/>
        <w:bottom w:val="none" w:sz="0" w:space="0" w:color="auto"/>
        <w:right w:val="none" w:sz="0" w:space="0" w:color="auto"/>
      </w:divBdr>
      <w:divsChild>
        <w:div w:id="1498107360">
          <w:marLeft w:val="0"/>
          <w:marRight w:val="0"/>
          <w:marTop w:val="0"/>
          <w:marBottom w:val="0"/>
          <w:divBdr>
            <w:top w:val="none" w:sz="0" w:space="0" w:color="auto"/>
            <w:left w:val="none" w:sz="0" w:space="0" w:color="auto"/>
            <w:bottom w:val="none" w:sz="0" w:space="0" w:color="auto"/>
            <w:right w:val="none" w:sz="0" w:space="0" w:color="auto"/>
          </w:divBdr>
          <w:divsChild>
            <w:div w:id="435518405">
              <w:marLeft w:val="0"/>
              <w:marRight w:val="0"/>
              <w:marTop w:val="0"/>
              <w:marBottom w:val="0"/>
              <w:divBdr>
                <w:top w:val="none" w:sz="0" w:space="0" w:color="auto"/>
                <w:left w:val="none" w:sz="0" w:space="0" w:color="auto"/>
                <w:bottom w:val="none" w:sz="0" w:space="0" w:color="auto"/>
                <w:right w:val="none" w:sz="0" w:space="0" w:color="auto"/>
              </w:divBdr>
              <w:divsChild>
                <w:div w:id="1493838271">
                  <w:marLeft w:val="0"/>
                  <w:marRight w:val="0"/>
                  <w:marTop w:val="0"/>
                  <w:marBottom w:val="0"/>
                  <w:divBdr>
                    <w:top w:val="none" w:sz="0" w:space="0" w:color="auto"/>
                    <w:left w:val="none" w:sz="0" w:space="0" w:color="auto"/>
                    <w:bottom w:val="none" w:sz="0" w:space="0" w:color="auto"/>
                    <w:right w:val="none" w:sz="0" w:space="0" w:color="auto"/>
                  </w:divBdr>
                  <w:divsChild>
                    <w:div w:id="1334453633">
                      <w:marLeft w:val="0"/>
                      <w:marRight w:val="0"/>
                      <w:marTop w:val="0"/>
                      <w:marBottom w:val="0"/>
                      <w:divBdr>
                        <w:top w:val="none" w:sz="0" w:space="0" w:color="auto"/>
                        <w:left w:val="none" w:sz="0" w:space="0" w:color="auto"/>
                        <w:bottom w:val="none" w:sz="0" w:space="0" w:color="auto"/>
                        <w:right w:val="none" w:sz="0" w:space="0" w:color="auto"/>
                      </w:divBdr>
                      <w:divsChild>
                        <w:div w:id="214087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059242">
      <w:bodyDiv w:val="1"/>
      <w:marLeft w:val="0"/>
      <w:marRight w:val="0"/>
      <w:marTop w:val="0"/>
      <w:marBottom w:val="0"/>
      <w:divBdr>
        <w:top w:val="none" w:sz="0" w:space="0" w:color="auto"/>
        <w:left w:val="none" w:sz="0" w:space="0" w:color="auto"/>
        <w:bottom w:val="none" w:sz="0" w:space="0" w:color="auto"/>
        <w:right w:val="none" w:sz="0" w:space="0" w:color="auto"/>
      </w:divBdr>
    </w:div>
    <w:div w:id="1131442898">
      <w:bodyDiv w:val="1"/>
      <w:marLeft w:val="0"/>
      <w:marRight w:val="0"/>
      <w:marTop w:val="0"/>
      <w:marBottom w:val="0"/>
      <w:divBdr>
        <w:top w:val="none" w:sz="0" w:space="0" w:color="auto"/>
        <w:left w:val="none" w:sz="0" w:space="0" w:color="auto"/>
        <w:bottom w:val="none" w:sz="0" w:space="0" w:color="auto"/>
        <w:right w:val="none" w:sz="0" w:space="0" w:color="auto"/>
      </w:divBdr>
      <w:divsChild>
        <w:div w:id="472214020">
          <w:marLeft w:val="0"/>
          <w:marRight w:val="0"/>
          <w:marTop w:val="0"/>
          <w:marBottom w:val="0"/>
          <w:divBdr>
            <w:top w:val="none" w:sz="0" w:space="0" w:color="auto"/>
            <w:left w:val="none" w:sz="0" w:space="0" w:color="auto"/>
            <w:bottom w:val="none" w:sz="0" w:space="0" w:color="auto"/>
            <w:right w:val="none" w:sz="0" w:space="0" w:color="auto"/>
          </w:divBdr>
          <w:divsChild>
            <w:div w:id="2053385186">
              <w:marLeft w:val="0"/>
              <w:marRight w:val="0"/>
              <w:marTop w:val="0"/>
              <w:marBottom w:val="0"/>
              <w:divBdr>
                <w:top w:val="none" w:sz="0" w:space="0" w:color="auto"/>
                <w:left w:val="none" w:sz="0" w:space="0" w:color="auto"/>
                <w:bottom w:val="none" w:sz="0" w:space="0" w:color="auto"/>
                <w:right w:val="none" w:sz="0" w:space="0" w:color="auto"/>
              </w:divBdr>
              <w:divsChild>
                <w:div w:id="1584799936">
                  <w:marLeft w:val="0"/>
                  <w:marRight w:val="0"/>
                  <w:marTop w:val="0"/>
                  <w:marBottom w:val="0"/>
                  <w:divBdr>
                    <w:top w:val="none" w:sz="0" w:space="0" w:color="auto"/>
                    <w:left w:val="none" w:sz="0" w:space="0" w:color="auto"/>
                    <w:bottom w:val="none" w:sz="0" w:space="0" w:color="auto"/>
                    <w:right w:val="none" w:sz="0" w:space="0" w:color="auto"/>
                  </w:divBdr>
                  <w:divsChild>
                    <w:div w:id="1666200285">
                      <w:marLeft w:val="0"/>
                      <w:marRight w:val="0"/>
                      <w:marTop w:val="0"/>
                      <w:marBottom w:val="0"/>
                      <w:divBdr>
                        <w:top w:val="none" w:sz="0" w:space="0" w:color="auto"/>
                        <w:left w:val="none" w:sz="0" w:space="0" w:color="auto"/>
                        <w:bottom w:val="none" w:sz="0" w:space="0" w:color="auto"/>
                        <w:right w:val="none" w:sz="0" w:space="0" w:color="auto"/>
                      </w:divBdr>
                      <w:divsChild>
                        <w:div w:id="15934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147173">
      <w:bodyDiv w:val="1"/>
      <w:marLeft w:val="0"/>
      <w:marRight w:val="0"/>
      <w:marTop w:val="0"/>
      <w:marBottom w:val="0"/>
      <w:divBdr>
        <w:top w:val="none" w:sz="0" w:space="0" w:color="auto"/>
        <w:left w:val="none" w:sz="0" w:space="0" w:color="auto"/>
        <w:bottom w:val="none" w:sz="0" w:space="0" w:color="auto"/>
        <w:right w:val="none" w:sz="0" w:space="0" w:color="auto"/>
      </w:divBdr>
      <w:divsChild>
        <w:div w:id="1089623378">
          <w:marLeft w:val="0"/>
          <w:marRight w:val="0"/>
          <w:marTop w:val="0"/>
          <w:marBottom w:val="0"/>
          <w:divBdr>
            <w:top w:val="none" w:sz="0" w:space="0" w:color="auto"/>
            <w:left w:val="none" w:sz="0" w:space="0" w:color="auto"/>
            <w:bottom w:val="none" w:sz="0" w:space="0" w:color="auto"/>
            <w:right w:val="none" w:sz="0" w:space="0" w:color="auto"/>
          </w:divBdr>
          <w:divsChild>
            <w:div w:id="1559898677">
              <w:marLeft w:val="0"/>
              <w:marRight w:val="0"/>
              <w:marTop w:val="0"/>
              <w:marBottom w:val="0"/>
              <w:divBdr>
                <w:top w:val="none" w:sz="0" w:space="0" w:color="auto"/>
                <w:left w:val="none" w:sz="0" w:space="0" w:color="auto"/>
                <w:bottom w:val="none" w:sz="0" w:space="0" w:color="auto"/>
                <w:right w:val="none" w:sz="0" w:space="0" w:color="auto"/>
              </w:divBdr>
              <w:divsChild>
                <w:div w:id="810947307">
                  <w:marLeft w:val="0"/>
                  <w:marRight w:val="0"/>
                  <w:marTop w:val="0"/>
                  <w:marBottom w:val="0"/>
                  <w:divBdr>
                    <w:top w:val="none" w:sz="0" w:space="0" w:color="auto"/>
                    <w:left w:val="none" w:sz="0" w:space="0" w:color="auto"/>
                    <w:bottom w:val="none" w:sz="0" w:space="0" w:color="auto"/>
                    <w:right w:val="none" w:sz="0" w:space="0" w:color="auto"/>
                  </w:divBdr>
                  <w:divsChild>
                    <w:div w:id="1845587009">
                      <w:marLeft w:val="0"/>
                      <w:marRight w:val="0"/>
                      <w:marTop w:val="0"/>
                      <w:marBottom w:val="0"/>
                      <w:divBdr>
                        <w:top w:val="none" w:sz="0" w:space="0" w:color="auto"/>
                        <w:left w:val="none" w:sz="0" w:space="0" w:color="auto"/>
                        <w:bottom w:val="none" w:sz="0" w:space="0" w:color="auto"/>
                        <w:right w:val="none" w:sz="0" w:space="0" w:color="auto"/>
                      </w:divBdr>
                      <w:divsChild>
                        <w:div w:id="18255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466624">
      <w:bodyDiv w:val="1"/>
      <w:marLeft w:val="0"/>
      <w:marRight w:val="0"/>
      <w:marTop w:val="0"/>
      <w:marBottom w:val="0"/>
      <w:divBdr>
        <w:top w:val="none" w:sz="0" w:space="0" w:color="auto"/>
        <w:left w:val="none" w:sz="0" w:space="0" w:color="auto"/>
        <w:bottom w:val="none" w:sz="0" w:space="0" w:color="auto"/>
        <w:right w:val="none" w:sz="0" w:space="0" w:color="auto"/>
      </w:divBdr>
    </w:div>
    <w:div w:id="1247153758">
      <w:bodyDiv w:val="1"/>
      <w:marLeft w:val="0"/>
      <w:marRight w:val="0"/>
      <w:marTop w:val="0"/>
      <w:marBottom w:val="0"/>
      <w:divBdr>
        <w:top w:val="none" w:sz="0" w:space="0" w:color="auto"/>
        <w:left w:val="none" w:sz="0" w:space="0" w:color="auto"/>
        <w:bottom w:val="none" w:sz="0" w:space="0" w:color="auto"/>
        <w:right w:val="none" w:sz="0" w:space="0" w:color="auto"/>
      </w:divBdr>
    </w:div>
    <w:div w:id="1249384076">
      <w:bodyDiv w:val="1"/>
      <w:marLeft w:val="0"/>
      <w:marRight w:val="0"/>
      <w:marTop w:val="0"/>
      <w:marBottom w:val="0"/>
      <w:divBdr>
        <w:top w:val="none" w:sz="0" w:space="0" w:color="auto"/>
        <w:left w:val="none" w:sz="0" w:space="0" w:color="auto"/>
        <w:bottom w:val="none" w:sz="0" w:space="0" w:color="auto"/>
        <w:right w:val="none" w:sz="0" w:space="0" w:color="auto"/>
      </w:divBdr>
    </w:div>
    <w:div w:id="1273785950">
      <w:bodyDiv w:val="1"/>
      <w:marLeft w:val="0"/>
      <w:marRight w:val="0"/>
      <w:marTop w:val="0"/>
      <w:marBottom w:val="0"/>
      <w:divBdr>
        <w:top w:val="none" w:sz="0" w:space="0" w:color="auto"/>
        <w:left w:val="none" w:sz="0" w:space="0" w:color="auto"/>
        <w:bottom w:val="none" w:sz="0" w:space="0" w:color="auto"/>
        <w:right w:val="none" w:sz="0" w:space="0" w:color="auto"/>
      </w:divBdr>
    </w:div>
    <w:div w:id="1323317157">
      <w:bodyDiv w:val="1"/>
      <w:marLeft w:val="0"/>
      <w:marRight w:val="0"/>
      <w:marTop w:val="0"/>
      <w:marBottom w:val="0"/>
      <w:divBdr>
        <w:top w:val="none" w:sz="0" w:space="0" w:color="auto"/>
        <w:left w:val="none" w:sz="0" w:space="0" w:color="auto"/>
        <w:bottom w:val="none" w:sz="0" w:space="0" w:color="auto"/>
        <w:right w:val="none" w:sz="0" w:space="0" w:color="auto"/>
      </w:divBdr>
    </w:div>
    <w:div w:id="1346246214">
      <w:bodyDiv w:val="1"/>
      <w:marLeft w:val="0"/>
      <w:marRight w:val="0"/>
      <w:marTop w:val="0"/>
      <w:marBottom w:val="0"/>
      <w:divBdr>
        <w:top w:val="none" w:sz="0" w:space="0" w:color="auto"/>
        <w:left w:val="none" w:sz="0" w:space="0" w:color="auto"/>
        <w:bottom w:val="none" w:sz="0" w:space="0" w:color="auto"/>
        <w:right w:val="none" w:sz="0" w:space="0" w:color="auto"/>
      </w:divBdr>
    </w:div>
    <w:div w:id="1348092811">
      <w:bodyDiv w:val="1"/>
      <w:marLeft w:val="0"/>
      <w:marRight w:val="0"/>
      <w:marTop w:val="0"/>
      <w:marBottom w:val="0"/>
      <w:divBdr>
        <w:top w:val="none" w:sz="0" w:space="0" w:color="auto"/>
        <w:left w:val="none" w:sz="0" w:space="0" w:color="auto"/>
        <w:bottom w:val="none" w:sz="0" w:space="0" w:color="auto"/>
        <w:right w:val="none" w:sz="0" w:space="0" w:color="auto"/>
      </w:divBdr>
      <w:divsChild>
        <w:div w:id="331223487">
          <w:marLeft w:val="0"/>
          <w:marRight w:val="0"/>
          <w:marTop w:val="0"/>
          <w:marBottom w:val="0"/>
          <w:divBdr>
            <w:top w:val="none" w:sz="0" w:space="0" w:color="auto"/>
            <w:left w:val="none" w:sz="0" w:space="0" w:color="auto"/>
            <w:bottom w:val="none" w:sz="0" w:space="0" w:color="auto"/>
            <w:right w:val="none" w:sz="0" w:space="0" w:color="auto"/>
          </w:divBdr>
          <w:divsChild>
            <w:div w:id="1511599641">
              <w:marLeft w:val="0"/>
              <w:marRight w:val="0"/>
              <w:marTop w:val="0"/>
              <w:marBottom w:val="0"/>
              <w:divBdr>
                <w:top w:val="none" w:sz="0" w:space="0" w:color="auto"/>
                <w:left w:val="none" w:sz="0" w:space="0" w:color="auto"/>
                <w:bottom w:val="none" w:sz="0" w:space="0" w:color="auto"/>
                <w:right w:val="none" w:sz="0" w:space="0" w:color="auto"/>
              </w:divBdr>
              <w:divsChild>
                <w:div w:id="1022361976">
                  <w:marLeft w:val="0"/>
                  <w:marRight w:val="0"/>
                  <w:marTop w:val="0"/>
                  <w:marBottom w:val="0"/>
                  <w:divBdr>
                    <w:top w:val="none" w:sz="0" w:space="0" w:color="auto"/>
                    <w:left w:val="none" w:sz="0" w:space="0" w:color="auto"/>
                    <w:bottom w:val="none" w:sz="0" w:space="0" w:color="auto"/>
                    <w:right w:val="none" w:sz="0" w:space="0" w:color="auto"/>
                  </w:divBdr>
                  <w:divsChild>
                    <w:div w:id="363017218">
                      <w:marLeft w:val="0"/>
                      <w:marRight w:val="0"/>
                      <w:marTop w:val="0"/>
                      <w:marBottom w:val="0"/>
                      <w:divBdr>
                        <w:top w:val="none" w:sz="0" w:space="0" w:color="auto"/>
                        <w:left w:val="none" w:sz="0" w:space="0" w:color="auto"/>
                        <w:bottom w:val="none" w:sz="0" w:space="0" w:color="auto"/>
                        <w:right w:val="none" w:sz="0" w:space="0" w:color="auto"/>
                      </w:divBdr>
                      <w:divsChild>
                        <w:div w:id="9350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426880">
      <w:bodyDiv w:val="1"/>
      <w:marLeft w:val="0"/>
      <w:marRight w:val="0"/>
      <w:marTop w:val="0"/>
      <w:marBottom w:val="0"/>
      <w:divBdr>
        <w:top w:val="none" w:sz="0" w:space="0" w:color="auto"/>
        <w:left w:val="none" w:sz="0" w:space="0" w:color="auto"/>
        <w:bottom w:val="none" w:sz="0" w:space="0" w:color="auto"/>
        <w:right w:val="none" w:sz="0" w:space="0" w:color="auto"/>
      </w:divBdr>
    </w:div>
    <w:div w:id="1389573801">
      <w:bodyDiv w:val="1"/>
      <w:marLeft w:val="0"/>
      <w:marRight w:val="0"/>
      <w:marTop w:val="0"/>
      <w:marBottom w:val="0"/>
      <w:divBdr>
        <w:top w:val="none" w:sz="0" w:space="0" w:color="auto"/>
        <w:left w:val="none" w:sz="0" w:space="0" w:color="auto"/>
        <w:bottom w:val="none" w:sz="0" w:space="0" w:color="auto"/>
        <w:right w:val="none" w:sz="0" w:space="0" w:color="auto"/>
      </w:divBdr>
      <w:divsChild>
        <w:div w:id="2139375620">
          <w:marLeft w:val="0"/>
          <w:marRight w:val="0"/>
          <w:marTop w:val="0"/>
          <w:marBottom w:val="0"/>
          <w:divBdr>
            <w:top w:val="none" w:sz="0" w:space="0" w:color="auto"/>
            <w:left w:val="none" w:sz="0" w:space="0" w:color="auto"/>
            <w:bottom w:val="none" w:sz="0" w:space="0" w:color="auto"/>
            <w:right w:val="none" w:sz="0" w:space="0" w:color="auto"/>
          </w:divBdr>
          <w:divsChild>
            <w:div w:id="494414174">
              <w:marLeft w:val="0"/>
              <w:marRight w:val="0"/>
              <w:marTop w:val="0"/>
              <w:marBottom w:val="0"/>
              <w:divBdr>
                <w:top w:val="none" w:sz="0" w:space="0" w:color="auto"/>
                <w:left w:val="none" w:sz="0" w:space="0" w:color="auto"/>
                <w:bottom w:val="none" w:sz="0" w:space="0" w:color="auto"/>
                <w:right w:val="none" w:sz="0" w:space="0" w:color="auto"/>
              </w:divBdr>
              <w:divsChild>
                <w:div w:id="960692742">
                  <w:marLeft w:val="0"/>
                  <w:marRight w:val="0"/>
                  <w:marTop w:val="0"/>
                  <w:marBottom w:val="0"/>
                  <w:divBdr>
                    <w:top w:val="none" w:sz="0" w:space="0" w:color="auto"/>
                    <w:left w:val="none" w:sz="0" w:space="0" w:color="auto"/>
                    <w:bottom w:val="none" w:sz="0" w:space="0" w:color="auto"/>
                    <w:right w:val="none" w:sz="0" w:space="0" w:color="auto"/>
                  </w:divBdr>
                  <w:divsChild>
                    <w:div w:id="1646472897">
                      <w:marLeft w:val="0"/>
                      <w:marRight w:val="0"/>
                      <w:marTop w:val="0"/>
                      <w:marBottom w:val="0"/>
                      <w:divBdr>
                        <w:top w:val="none" w:sz="0" w:space="0" w:color="auto"/>
                        <w:left w:val="none" w:sz="0" w:space="0" w:color="auto"/>
                        <w:bottom w:val="none" w:sz="0" w:space="0" w:color="auto"/>
                        <w:right w:val="none" w:sz="0" w:space="0" w:color="auto"/>
                      </w:divBdr>
                      <w:divsChild>
                        <w:div w:id="7776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658146">
      <w:bodyDiv w:val="1"/>
      <w:marLeft w:val="0"/>
      <w:marRight w:val="0"/>
      <w:marTop w:val="0"/>
      <w:marBottom w:val="0"/>
      <w:divBdr>
        <w:top w:val="none" w:sz="0" w:space="0" w:color="auto"/>
        <w:left w:val="none" w:sz="0" w:space="0" w:color="auto"/>
        <w:bottom w:val="none" w:sz="0" w:space="0" w:color="auto"/>
        <w:right w:val="none" w:sz="0" w:space="0" w:color="auto"/>
      </w:divBdr>
      <w:divsChild>
        <w:div w:id="1270426936">
          <w:marLeft w:val="0"/>
          <w:marRight w:val="0"/>
          <w:marTop w:val="0"/>
          <w:marBottom w:val="0"/>
          <w:divBdr>
            <w:top w:val="none" w:sz="0" w:space="0" w:color="auto"/>
            <w:left w:val="none" w:sz="0" w:space="0" w:color="auto"/>
            <w:bottom w:val="none" w:sz="0" w:space="0" w:color="auto"/>
            <w:right w:val="none" w:sz="0" w:space="0" w:color="auto"/>
          </w:divBdr>
          <w:divsChild>
            <w:div w:id="2013288700">
              <w:marLeft w:val="0"/>
              <w:marRight w:val="0"/>
              <w:marTop w:val="0"/>
              <w:marBottom w:val="0"/>
              <w:divBdr>
                <w:top w:val="none" w:sz="0" w:space="0" w:color="auto"/>
                <w:left w:val="none" w:sz="0" w:space="0" w:color="auto"/>
                <w:bottom w:val="none" w:sz="0" w:space="0" w:color="auto"/>
                <w:right w:val="none" w:sz="0" w:space="0" w:color="auto"/>
              </w:divBdr>
              <w:divsChild>
                <w:div w:id="637075903">
                  <w:marLeft w:val="0"/>
                  <w:marRight w:val="0"/>
                  <w:marTop w:val="0"/>
                  <w:marBottom w:val="0"/>
                  <w:divBdr>
                    <w:top w:val="none" w:sz="0" w:space="0" w:color="auto"/>
                    <w:left w:val="none" w:sz="0" w:space="0" w:color="auto"/>
                    <w:bottom w:val="none" w:sz="0" w:space="0" w:color="auto"/>
                    <w:right w:val="none" w:sz="0" w:space="0" w:color="auto"/>
                  </w:divBdr>
                  <w:divsChild>
                    <w:div w:id="2144079987">
                      <w:marLeft w:val="0"/>
                      <w:marRight w:val="0"/>
                      <w:marTop w:val="0"/>
                      <w:marBottom w:val="0"/>
                      <w:divBdr>
                        <w:top w:val="none" w:sz="0" w:space="0" w:color="auto"/>
                        <w:left w:val="none" w:sz="0" w:space="0" w:color="auto"/>
                        <w:bottom w:val="none" w:sz="0" w:space="0" w:color="auto"/>
                        <w:right w:val="none" w:sz="0" w:space="0" w:color="auto"/>
                      </w:divBdr>
                      <w:divsChild>
                        <w:div w:id="12562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199512">
      <w:bodyDiv w:val="1"/>
      <w:marLeft w:val="0"/>
      <w:marRight w:val="0"/>
      <w:marTop w:val="0"/>
      <w:marBottom w:val="0"/>
      <w:divBdr>
        <w:top w:val="none" w:sz="0" w:space="0" w:color="auto"/>
        <w:left w:val="none" w:sz="0" w:space="0" w:color="auto"/>
        <w:bottom w:val="none" w:sz="0" w:space="0" w:color="auto"/>
        <w:right w:val="none" w:sz="0" w:space="0" w:color="auto"/>
      </w:divBdr>
    </w:div>
    <w:div w:id="1473138114">
      <w:bodyDiv w:val="1"/>
      <w:marLeft w:val="0"/>
      <w:marRight w:val="0"/>
      <w:marTop w:val="0"/>
      <w:marBottom w:val="0"/>
      <w:divBdr>
        <w:top w:val="none" w:sz="0" w:space="0" w:color="auto"/>
        <w:left w:val="none" w:sz="0" w:space="0" w:color="auto"/>
        <w:bottom w:val="none" w:sz="0" w:space="0" w:color="auto"/>
        <w:right w:val="none" w:sz="0" w:space="0" w:color="auto"/>
      </w:divBdr>
    </w:div>
    <w:div w:id="1503277955">
      <w:bodyDiv w:val="1"/>
      <w:marLeft w:val="0"/>
      <w:marRight w:val="0"/>
      <w:marTop w:val="0"/>
      <w:marBottom w:val="0"/>
      <w:divBdr>
        <w:top w:val="none" w:sz="0" w:space="0" w:color="auto"/>
        <w:left w:val="none" w:sz="0" w:space="0" w:color="auto"/>
        <w:bottom w:val="none" w:sz="0" w:space="0" w:color="auto"/>
        <w:right w:val="none" w:sz="0" w:space="0" w:color="auto"/>
      </w:divBdr>
    </w:div>
    <w:div w:id="1520511432">
      <w:bodyDiv w:val="1"/>
      <w:marLeft w:val="0"/>
      <w:marRight w:val="0"/>
      <w:marTop w:val="0"/>
      <w:marBottom w:val="0"/>
      <w:divBdr>
        <w:top w:val="none" w:sz="0" w:space="0" w:color="auto"/>
        <w:left w:val="none" w:sz="0" w:space="0" w:color="auto"/>
        <w:bottom w:val="none" w:sz="0" w:space="0" w:color="auto"/>
        <w:right w:val="none" w:sz="0" w:space="0" w:color="auto"/>
      </w:divBdr>
    </w:div>
    <w:div w:id="1557277792">
      <w:bodyDiv w:val="1"/>
      <w:marLeft w:val="0"/>
      <w:marRight w:val="0"/>
      <w:marTop w:val="0"/>
      <w:marBottom w:val="0"/>
      <w:divBdr>
        <w:top w:val="none" w:sz="0" w:space="0" w:color="auto"/>
        <w:left w:val="none" w:sz="0" w:space="0" w:color="auto"/>
        <w:bottom w:val="none" w:sz="0" w:space="0" w:color="auto"/>
        <w:right w:val="none" w:sz="0" w:space="0" w:color="auto"/>
      </w:divBdr>
    </w:div>
    <w:div w:id="1587962403">
      <w:bodyDiv w:val="1"/>
      <w:marLeft w:val="0"/>
      <w:marRight w:val="0"/>
      <w:marTop w:val="0"/>
      <w:marBottom w:val="0"/>
      <w:divBdr>
        <w:top w:val="none" w:sz="0" w:space="0" w:color="auto"/>
        <w:left w:val="none" w:sz="0" w:space="0" w:color="auto"/>
        <w:bottom w:val="none" w:sz="0" w:space="0" w:color="auto"/>
        <w:right w:val="none" w:sz="0" w:space="0" w:color="auto"/>
      </w:divBdr>
    </w:div>
    <w:div w:id="1596670064">
      <w:bodyDiv w:val="1"/>
      <w:marLeft w:val="0"/>
      <w:marRight w:val="0"/>
      <w:marTop w:val="0"/>
      <w:marBottom w:val="0"/>
      <w:divBdr>
        <w:top w:val="none" w:sz="0" w:space="0" w:color="auto"/>
        <w:left w:val="none" w:sz="0" w:space="0" w:color="auto"/>
        <w:bottom w:val="none" w:sz="0" w:space="0" w:color="auto"/>
        <w:right w:val="none" w:sz="0" w:space="0" w:color="auto"/>
      </w:divBdr>
    </w:div>
    <w:div w:id="1682048656">
      <w:bodyDiv w:val="1"/>
      <w:marLeft w:val="0"/>
      <w:marRight w:val="0"/>
      <w:marTop w:val="0"/>
      <w:marBottom w:val="0"/>
      <w:divBdr>
        <w:top w:val="none" w:sz="0" w:space="0" w:color="auto"/>
        <w:left w:val="none" w:sz="0" w:space="0" w:color="auto"/>
        <w:bottom w:val="none" w:sz="0" w:space="0" w:color="auto"/>
        <w:right w:val="none" w:sz="0" w:space="0" w:color="auto"/>
      </w:divBdr>
    </w:div>
    <w:div w:id="1725829852">
      <w:bodyDiv w:val="1"/>
      <w:marLeft w:val="0"/>
      <w:marRight w:val="0"/>
      <w:marTop w:val="0"/>
      <w:marBottom w:val="0"/>
      <w:divBdr>
        <w:top w:val="none" w:sz="0" w:space="0" w:color="auto"/>
        <w:left w:val="none" w:sz="0" w:space="0" w:color="auto"/>
        <w:bottom w:val="none" w:sz="0" w:space="0" w:color="auto"/>
        <w:right w:val="none" w:sz="0" w:space="0" w:color="auto"/>
      </w:divBdr>
    </w:div>
    <w:div w:id="1777556171">
      <w:bodyDiv w:val="1"/>
      <w:marLeft w:val="0"/>
      <w:marRight w:val="0"/>
      <w:marTop w:val="0"/>
      <w:marBottom w:val="0"/>
      <w:divBdr>
        <w:top w:val="none" w:sz="0" w:space="0" w:color="auto"/>
        <w:left w:val="none" w:sz="0" w:space="0" w:color="auto"/>
        <w:bottom w:val="none" w:sz="0" w:space="0" w:color="auto"/>
        <w:right w:val="none" w:sz="0" w:space="0" w:color="auto"/>
      </w:divBdr>
    </w:div>
    <w:div w:id="1800412805">
      <w:bodyDiv w:val="1"/>
      <w:marLeft w:val="0"/>
      <w:marRight w:val="0"/>
      <w:marTop w:val="0"/>
      <w:marBottom w:val="0"/>
      <w:divBdr>
        <w:top w:val="none" w:sz="0" w:space="0" w:color="auto"/>
        <w:left w:val="none" w:sz="0" w:space="0" w:color="auto"/>
        <w:bottom w:val="none" w:sz="0" w:space="0" w:color="auto"/>
        <w:right w:val="none" w:sz="0" w:space="0" w:color="auto"/>
      </w:divBdr>
    </w:div>
    <w:div w:id="1866360536">
      <w:bodyDiv w:val="1"/>
      <w:marLeft w:val="0"/>
      <w:marRight w:val="0"/>
      <w:marTop w:val="0"/>
      <w:marBottom w:val="0"/>
      <w:divBdr>
        <w:top w:val="none" w:sz="0" w:space="0" w:color="auto"/>
        <w:left w:val="none" w:sz="0" w:space="0" w:color="auto"/>
        <w:bottom w:val="none" w:sz="0" w:space="0" w:color="auto"/>
        <w:right w:val="none" w:sz="0" w:space="0" w:color="auto"/>
      </w:divBdr>
    </w:div>
    <w:div w:id="1871188550">
      <w:bodyDiv w:val="1"/>
      <w:marLeft w:val="0"/>
      <w:marRight w:val="0"/>
      <w:marTop w:val="0"/>
      <w:marBottom w:val="0"/>
      <w:divBdr>
        <w:top w:val="none" w:sz="0" w:space="0" w:color="auto"/>
        <w:left w:val="none" w:sz="0" w:space="0" w:color="auto"/>
        <w:bottom w:val="none" w:sz="0" w:space="0" w:color="auto"/>
        <w:right w:val="none" w:sz="0" w:space="0" w:color="auto"/>
      </w:divBdr>
    </w:div>
    <w:div w:id="1879471144">
      <w:bodyDiv w:val="1"/>
      <w:marLeft w:val="0"/>
      <w:marRight w:val="0"/>
      <w:marTop w:val="0"/>
      <w:marBottom w:val="0"/>
      <w:divBdr>
        <w:top w:val="none" w:sz="0" w:space="0" w:color="auto"/>
        <w:left w:val="none" w:sz="0" w:space="0" w:color="auto"/>
        <w:bottom w:val="none" w:sz="0" w:space="0" w:color="auto"/>
        <w:right w:val="none" w:sz="0" w:space="0" w:color="auto"/>
      </w:divBdr>
    </w:div>
    <w:div w:id="1882207605">
      <w:bodyDiv w:val="1"/>
      <w:marLeft w:val="0"/>
      <w:marRight w:val="0"/>
      <w:marTop w:val="0"/>
      <w:marBottom w:val="0"/>
      <w:divBdr>
        <w:top w:val="none" w:sz="0" w:space="0" w:color="auto"/>
        <w:left w:val="none" w:sz="0" w:space="0" w:color="auto"/>
        <w:bottom w:val="none" w:sz="0" w:space="0" w:color="auto"/>
        <w:right w:val="none" w:sz="0" w:space="0" w:color="auto"/>
      </w:divBdr>
    </w:div>
    <w:div w:id="1888294754">
      <w:bodyDiv w:val="1"/>
      <w:marLeft w:val="0"/>
      <w:marRight w:val="0"/>
      <w:marTop w:val="0"/>
      <w:marBottom w:val="0"/>
      <w:divBdr>
        <w:top w:val="none" w:sz="0" w:space="0" w:color="auto"/>
        <w:left w:val="none" w:sz="0" w:space="0" w:color="auto"/>
        <w:bottom w:val="none" w:sz="0" w:space="0" w:color="auto"/>
        <w:right w:val="none" w:sz="0" w:space="0" w:color="auto"/>
      </w:divBdr>
    </w:div>
    <w:div w:id="1917208481">
      <w:bodyDiv w:val="1"/>
      <w:marLeft w:val="0"/>
      <w:marRight w:val="0"/>
      <w:marTop w:val="0"/>
      <w:marBottom w:val="0"/>
      <w:divBdr>
        <w:top w:val="none" w:sz="0" w:space="0" w:color="auto"/>
        <w:left w:val="none" w:sz="0" w:space="0" w:color="auto"/>
        <w:bottom w:val="none" w:sz="0" w:space="0" w:color="auto"/>
        <w:right w:val="none" w:sz="0" w:space="0" w:color="auto"/>
      </w:divBdr>
    </w:div>
    <w:div w:id="1936085907">
      <w:bodyDiv w:val="1"/>
      <w:marLeft w:val="0"/>
      <w:marRight w:val="0"/>
      <w:marTop w:val="0"/>
      <w:marBottom w:val="0"/>
      <w:divBdr>
        <w:top w:val="none" w:sz="0" w:space="0" w:color="auto"/>
        <w:left w:val="none" w:sz="0" w:space="0" w:color="auto"/>
        <w:bottom w:val="none" w:sz="0" w:space="0" w:color="auto"/>
        <w:right w:val="none" w:sz="0" w:space="0" w:color="auto"/>
      </w:divBdr>
    </w:div>
    <w:div w:id="1973245514">
      <w:bodyDiv w:val="1"/>
      <w:marLeft w:val="0"/>
      <w:marRight w:val="0"/>
      <w:marTop w:val="0"/>
      <w:marBottom w:val="0"/>
      <w:divBdr>
        <w:top w:val="none" w:sz="0" w:space="0" w:color="auto"/>
        <w:left w:val="none" w:sz="0" w:space="0" w:color="auto"/>
        <w:bottom w:val="none" w:sz="0" w:space="0" w:color="auto"/>
        <w:right w:val="none" w:sz="0" w:space="0" w:color="auto"/>
      </w:divBdr>
    </w:div>
    <w:div w:id="2032604416">
      <w:bodyDiv w:val="1"/>
      <w:marLeft w:val="0"/>
      <w:marRight w:val="0"/>
      <w:marTop w:val="0"/>
      <w:marBottom w:val="0"/>
      <w:divBdr>
        <w:top w:val="none" w:sz="0" w:space="0" w:color="auto"/>
        <w:left w:val="none" w:sz="0" w:space="0" w:color="auto"/>
        <w:bottom w:val="none" w:sz="0" w:space="0" w:color="auto"/>
        <w:right w:val="none" w:sz="0" w:space="0" w:color="auto"/>
      </w:divBdr>
      <w:divsChild>
        <w:div w:id="1013843851">
          <w:marLeft w:val="547"/>
          <w:marRight w:val="0"/>
          <w:marTop w:val="0"/>
          <w:marBottom w:val="0"/>
          <w:divBdr>
            <w:top w:val="none" w:sz="0" w:space="0" w:color="auto"/>
            <w:left w:val="none" w:sz="0" w:space="0" w:color="auto"/>
            <w:bottom w:val="none" w:sz="0" w:space="0" w:color="auto"/>
            <w:right w:val="none" w:sz="0" w:space="0" w:color="auto"/>
          </w:divBdr>
        </w:div>
      </w:divsChild>
    </w:div>
    <w:div w:id="2037850335">
      <w:bodyDiv w:val="1"/>
      <w:marLeft w:val="0"/>
      <w:marRight w:val="0"/>
      <w:marTop w:val="0"/>
      <w:marBottom w:val="0"/>
      <w:divBdr>
        <w:top w:val="none" w:sz="0" w:space="0" w:color="auto"/>
        <w:left w:val="none" w:sz="0" w:space="0" w:color="auto"/>
        <w:bottom w:val="none" w:sz="0" w:space="0" w:color="auto"/>
        <w:right w:val="none" w:sz="0" w:space="0" w:color="auto"/>
      </w:divBdr>
    </w:div>
    <w:div w:id="2078093741">
      <w:bodyDiv w:val="1"/>
      <w:marLeft w:val="0"/>
      <w:marRight w:val="0"/>
      <w:marTop w:val="0"/>
      <w:marBottom w:val="0"/>
      <w:divBdr>
        <w:top w:val="none" w:sz="0" w:space="0" w:color="auto"/>
        <w:left w:val="none" w:sz="0" w:space="0" w:color="auto"/>
        <w:bottom w:val="none" w:sz="0" w:space="0" w:color="auto"/>
        <w:right w:val="none" w:sz="0" w:space="0" w:color="auto"/>
      </w:divBdr>
      <w:divsChild>
        <w:div w:id="1811626421">
          <w:marLeft w:val="0"/>
          <w:marRight w:val="0"/>
          <w:marTop w:val="0"/>
          <w:marBottom w:val="0"/>
          <w:divBdr>
            <w:top w:val="none" w:sz="0" w:space="0" w:color="auto"/>
            <w:left w:val="none" w:sz="0" w:space="0" w:color="auto"/>
            <w:bottom w:val="none" w:sz="0" w:space="0" w:color="auto"/>
            <w:right w:val="none" w:sz="0" w:space="0" w:color="auto"/>
          </w:divBdr>
          <w:divsChild>
            <w:div w:id="807894404">
              <w:marLeft w:val="0"/>
              <w:marRight w:val="0"/>
              <w:marTop w:val="0"/>
              <w:marBottom w:val="0"/>
              <w:divBdr>
                <w:top w:val="none" w:sz="0" w:space="0" w:color="auto"/>
                <w:left w:val="none" w:sz="0" w:space="0" w:color="auto"/>
                <w:bottom w:val="none" w:sz="0" w:space="0" w:color="auto"/>
                <w:right w:val="none" w:sz="0" w:space="0" w:color="auto"/>
              </w:divBdr>
              <w:divsChild>
                <w:div w:id="1394499198">
                  <w:marLeft w:val="0"/>
                  <w:marRight w:val="0"/>
                  <w:marTop w:val="0"/>
                  <w:marBottom w:val="0"/>
                  <w:divBdr>
                    <w:top w:val="none" w:sz="0" w:space="0" w:color="auto"/>
                    <w:left w:val="none" w:sz="0" w:space="0" w:color="auto"/>
                    <w:bottom w:val="none" w:sz="0" w:space="0" w:color="auto"/>
                    <w:right w:val="none" w:sz="0" w:space="0" w:color="auto"/>
                  </w:divBdr>
                  <w:divsChild>
                    <w:div w:id="211961766">
                      <w:marLeft w:val="0"/>
                      <w:marRight w:val="0"/>
                      <w:marTop w:val="0"/>
                      <w:marBottom w:val="0"/>
                      <w:divBdr>
                        <w:top w:val="none" w:sz="0" w:space="0" w:color="auto"/>
                        <w:left w:val="none" w:sz="0" w:space="0" w:color="auto"/>
                        <w:bottom w:val="none" w:sz="0" w:space="0" w:color="auto"/>
                        <w:right w:val="none" w:sz="0" w:space="0" w:color="auto"/>
                      </w:divBdr>
                      <w:divsChild>
                        <w:div w:id="7280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72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hyperlink" Target="https://st2.depositphotos.com/1017986/6014/i/950/depositphotos_60142501-stock-photo-group-of-school-kids-writing.jpg" TargetMode="External"/><Relationship Id="rId21" Type="http://schemas.openxmlformats.org/officeDocument/2006/relationships/diagramLayout" Target="diagrams/layout2.xml"/><Relationship Id="rId34" Type="http://schemas.openxmlformats.org/officeDocument/2006/relationships/chart" Target="charts/chart13.xml"/><Relationship Id="rId42" Type="http://schemas.openxmlformats.org/officeDocument/2006/relationships/image" Target="media/image4.jpeg"/><Relationship Id="rId47" Type="http://schemas.openxmlformats.org/officeDocument/2006/relationships/image" Target="media/image6.jpeg"/><Relationship Id="rId50" Type="http://schemas.openxmlformats.org/officeDocument/2006/relationships/image" Target="media/image7.jpeg"/><Relationship Id="rId55" Type="http://schemas.openxmlformats.org/officeDocument/2006/relationships/chart" Target="charts/chart25.xml"/><Relationship Id="rId63" Type="http://schemas.openxmlformats.org/officeDocument/2006/relationships/image" Target="media/image10.jpeg"/><Relationship Id="rId68" Type="http://schemas.openxmlformats.org/officeDocument/2006/relationships/chart" Target="charts/chart35.xml"/><Relationship Id="rId76" Type="http://schemas.openxmlformats.org/officeDocument/2006/relationships/chart" Target="charts/chart40.xml"/><Relationship Id="rId84" Type="http://schemas.openxmlformats.org/officeDocument/2006/relationships/image" Target="media/image17.png"/><Relationship Id="rId89" Type="http://schemas.openxmlformats.org/officeDocument/2006/relationships/chart" Target="charts/chart49.xml"/><Relationship Id="rId7" Type="http://schemas.openxmlformats.org/officeDocument/2006/relationships/chart" Target="charts/chart1.xml"/><Relationship Id="rId71" Type="http://schemas.openxmlformats.org/officeDocument/2006/relationships/chart" Target="charts/chart37.xm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Layout" Target="diagrams/layout1.xml"/><Relationship Id="rId29" Type="http://schemas.microsoft.com/office/2007/relationships/diagramDrawing" Target="diagrams/drawing3.xml"/><Relationship Id="rId11" Type="http://schemas.openxmlformats.org/officeDocument/2006/relationships/chart" Target="charts/chart5.xml"/><Relationship Id="rId24" Type="http://schemas.microsoft.com/office/2007/relationships/diagramDrawing" Target="diagrams/drawing2.xml"/><Relationship Id="rId32" Type="http://schemas.openxmlformats.org/officeDocument/2006/relationships/chart" Target="charts/chart11.xml"/><Relationship Id="rId37" Type="http://schemas.openxmlformats.org/officeDocument/2006/relationships/chart" Target="charts/chart14.xml"/><Relationship Id="rId40" Type="http://schemas.openxmlformats.org/officeDocument/2006/relationships/image" Target="media/image3.jpeg"/><Relationship Id="rId45" Type="http://schemas.openxmlformats.org/officeDocument/2006/relationships/chart" Target="charts/chart18.xml"/><Relationship Id="rId53" Type="http://schemas.openxmlformats.org/officeDocument/2006/relationships/image" Target="media/image8.jpeg"/><Relationship Id="rId58" Type="http://schemas.openxmlformats.org/officeDocument/2006/relationships/image" Target="media/image9.jpeg"/><Relationship Id="rId66" Type="http://schemas.openxmlformats.org/officeDocument/2006/relationships/image" Target="media/image11.jpeg"/><Relationship Id="rId74" Type="http://schemas.openxmlformats.org/officeDocument/2006/relationships/chart" Target="charts/chart39.xml"/><Relationship Id="rId79" Type="http://schemas.openxmlformats.org/officeDocument/2006/relationships/chart" Target="charts/chart42.xml"/><Relationship Id="rId87"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chart" Target="charts/chart30.xml"/><Relationship Id="rId82" Type="http://schemas.openxmlformats.org/officeDocument/2006/relationships/chart" Target="charts/chart44.xml"/><Relationship Id="rId90" Type="http://schemas.openxmlformats.org/officeDocument/2006/relationships/hyperlink" Target="consultantplus://offline/ref=84389F1066633C64010B413C9B1476A9BB7B8A267D2FF9688249844FD88D924A36191AB18546ED81R4ZBI" TargetMode="External"/><Relationship Id="rId19" Type="http://schemas.microsoft.com/office/2007/relationships/diagramDrawing" Target="diagrams/drawing1.xml"/><Relationship Id="rId14" Type="http://schemas.openxmlformats.org/officeDocument/2006/relationships/chart" Target="charts/chart8.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chart" Target="charts/chart9.xml"/><Relationship Id="rId35" Type="http://schemas.openxmlformats.org/officeDocument/2006/relationships/hyperlink" Target="https://ru.123rf.com/photo_18988860_&#1076;&#1086;&#1082;&#1090;&#1086;&#1088;-&#1084;&#1077;&#1076;&#1080;&#1094;&#1080;&#1085;&#1099;-&#1088;&#1091;&#1082;&#1091;-&#1088;&#1072;&#1073;&#1086;&#1090;&#1072;&#1077;&#1084;-&#1089;-&#1089;&#1086;&#1074;&#1088;&#1077;&#1084;&#1077;&#1085;&#1085;&#1099;&#1084;-&#1080;&#1085;&#1090;&#1077;&#1088;&#1092;&#1077;&#1081;&#1089;&#1086;&#1084;-&#1082;&#1086;&#1084;&#1087;&#1100;&#1102;&#1090;&#1077;&#1088;&#1072;-&#1082;&#1072;&#1082;-&#1084;&#1077;&#1076;&#1080;&#1094;&#1080;&#1085;&#1089;&#1082;&#1086;&#1077;-&#1087;&#1086;&#1085;&#1103;&#1090;&#1080;&#1077;.html?term=health+care&amp;vti=nud26bi3y30crd14e5-1-9" TargetMode="External"/><Relationship Id="rId43" Type="http://schemas.openxmlformats.org/officeDocument/2006/relationships/chart" Target="charts/chart17.xml"/><Relationship Id="rId48" Type="http://schemas.openxmlformats.org/officeDocument/2006/relationships/chart" Target="charts/chart20.xml"/><Relationship Id="rId56" Type="http://schemas.openxmlformats.org/officeDocument/2006/relationships/chart" Target="charts/chart26.xml"/><Relationship Id="rId64" Type="http://schemas.openxmlformats.org/officeDocument/2006/relationships/chart" Target="charts/chart32.xml"/><Relationship Id="rId69" Type="http://schemas.openxmlformats.org/officeDocument/2006/relationships/image" Target="media/image12.jpeg"/><Relationship Id="rId77" Type="http://schemas.openxmlformats.org/officeDocument/2006/relationships/chart" Target="charts/chart41.xml"/><Relationship Id="rId8" Type="http://schemas.openxmlformats.org/officeDocument/2006/relationships/chart" Target="charts/chart2.xml"/><Relationship Id="rId51" Type="http://schemas.openxmlformats.org/officeDocument/2006/relationships/chart" Target="charts/chart22.xml"/><Relationship Id="rId72" Type="http://schemas.openxmlformats.org/officeDocument/2006/relationships/image" Target="media/image13.jpeg"/><Relationship Id="rId80" Type="http://schemas.openxmlformats.org/officeDocument/2006/relationships/chart" Target="charts/chart43.xml"/><Relationship Id="rId85" Type="http://schemas.openxmlformats.org/officeDocument/2006/relationships/chart" Target="charts/chart46.xml"/><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chart" Target="charts/chart6.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chart" Target="charts/chart12.xml"/><Relationship Id="rId38" Type="http://schemas.openxmlformats.org/officeDocument/2006/relationships/chart" Target="charts/chart15.xml"/><Relationship Id="rId46" Type="http://schemas.openxmlformats.org/officeDocument/2006/relationships/chart" Target="charts/chart19.xml"/><Relationship Id="rId59" Type="http://schemas.openxmlformats.org/officeDocument/2006/relationships/chart" Target="charts/chart28.xml"/><Relationship Id="rId67" Type="http://schemas.openxmlformats.org/officeDocument/2006/relationships/chart" Target="charts/chart34.xml"/><Relationship Id="rId20" Type="http://schemas.openxmlformats.org/officeDocument/2006/relationships/diagramData" Target="diagrams/data2.xml"/><Relationship Id="rId41" Type="http://schemas.openxmlformats.org/officeDocument/2006/relationships/chart" Target="charts/chart16.xml"/><Relationship Id="rId54" Type="http://schemas.openxmlformats.org/officeDocument/2006/relationships/chart" Target="charts/chart24.xml"/><Relationship Id="rId62" Type="http://schemas.openxmlformats.org/officeDocument/2006/relationships/chart" Target="charts/chart31.xml"/><Relationship Id="rId70" Type="http://schemas.openxmlformats.org/officeDocument/2006/relationships/chart" Target="charts/chart36.xml"/><Relationship Id="rId75" Type="http://schemas.openxmlformats.org/officeDocument/2006/relationships/image" Target="media/image14.jpeg"/><Relationship Id="rId83" Type="http://schemas.openxmlformats.org/officeDocument/2006/relationships/chart" Target="charts/chart45.xml"/><Relationship Id="rId88" Type="http://schemas.openxmlformats.org/officeDocument/2006/relationships/chart" Target="charts/chart48.xml"/><Relationship Id="rId9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2.jpeg"/><Relationship Id="rId49" Type="http://schemas.openxmlformats.org/officeDocument/2006/relationships/chart" Target="charts/chart21.xml"/><Relationship Id="rId57" Type="http://schemas.openxmlformats.org/officeDocument/2006/relationships/chart" Target="charts/chart27.xml"/><Relationship Id="rId10" Type="http://schemas.openxmlformats.org/officeDocument/2006/relationships/chart" Target="charts/chart4.xml"/><Relationship Id="rId31" Type="http://schemas.openxmlformats.org/officeDocument/2006/relationships/chart" Target="charts/chart10.xml"/><Relationship Id="rId44" Type="http://schemas.openxmlformats.org/officeDocument/2006/relationships/image" Target="media/image5.jpeg"/><Relationship Id="rId52" Type="http://schemas.openxmlformats.org/officeDocument/2006/relationships/chart" Target="charts/chart23.xml"/><Relationship Id="rId60" Type="http://schemas.openxmlformats.org/officeDocument/2006/relationships/chart" Target="charts/chart29.xml"/><Relationship Id="rId65" Type="http://schemas.openxmlformats.org/officeDocument/2006/relationships/chart" Target="charts/chart33.xml"/><Relationship Id="rId73" Type="http://schemas.openxmlformats.org/officeDocument/2006/relationships/chart" Target="charts/chart38.xml"/><Relationship Id="rId78" Type="http://schemas.openxmlformats.org/officeDocument/2006/relationships/image" Target="media/image15.jpeg"/><Relationship Id="rId81" Type="http://schemas.openxmlformats.org/officeDocument/2006/relationships/image" Target="media/image16.jpeg"/><Relationship Id="rId86" Type="http://schemas.openxmlformats.org/officeDocument/2006/relationships/chart" Target="charts/chart47.xml"/><Relationship Id="rId4" Type="http://schemas.openxmlformats.org/officeDocument/2006/relationships/settings" Target="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44;&#1086;&#1084;\Desktop\&#1076;&#1080;&#1072;&#1075;&#1088;&#1072;&#1084;&#1084;&#1099;%20&#1082;%20&#1073;&#1102;&#1076;&#1078;&#1077;&#1090;&#1091;%202018&#1075;(&#1085;&#1086;&#1074;&#1072;&#1103;).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LIKOVA\Users\User_5\Documents\&#1041;&#1070;&#1044;&#1046;&#1045;&#1058;%20&#1056;&#1040;&#1049;&#1054;&#1053;&#1040;%20(&#1091;&#1090;&#1086;&#1095;&#1085;.)\&#1076;&#1083;&#1103;%20&#1073;&#1102;&#1076;&#1078;&#1077;&#1090;&#1072;%20&#1085;&#1072;%202018-2020%20&#1075;&#1086;&#1076;&#1072;\&#1075;&#1088;&#1072;&#1092;&#1080;&#1082;&#1080;\&#1076;&#1080;&#1072;&#1075;&#1088;&#1072;&#1084;&#1084;&#1099;%20&#1082;%20&#1073;&#1102;&#1076;&#1078;&#1077;&#1090;&#1091;%202018&#1075;(&#1085;&#1086;&#1074;&#1072;&#1103;).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oleObject" Target="file:///D:\&#1053;&#1086;&#1074;&#1072;&#1103;%20&#1087;&#1072;&#1087;&#1082;&#1072;\&#1052;&#1086;&#1080;%20&#1076;&#1086;&#1082;&#1091;&#1084;&#1077;&#1085;&#1090;&#1099;\&#1041;&#1070;&#1044;&#1046;&#1045;&#1058;\&#1041;&#1070;&#1044;&#1046;&#1045;&#1058;%20&#1076;&#1083;&#1103;%20&#1075;&#1088;&#1072;&#1078;&#1076;&#1072;&#1085;\&#1055;&#1088;&#1080;&#1083;&#1086;&#1078;&#1077;&#1085;&#1080;&#1103;%20&#1082;%20&#1073;&#1102;&#1076;&#1078;&#1077;&#1090;&#1091;%20&#1076;&#1083;&#1103;%20&#1075;&#1088;&#1072;&#1078;&#1076;&#1072;&#108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dirty="0" smtClean="0">
                <a:latin typeface="Times New Roman" panose="02020603050405020304" pitchFamily="18" charset="0"/>
                <a:cs typeface="Times New Roman" panose="02020603050405020304" pitchFamily="18" charset="0"/>
              </a:rPr>
              <a:t>Среднегодовая численность постоянного населения </a:t>
            </a:r>
          </a:p>
          <a:p>
            <a:pPr>
              <a:defRPr sz="1400">
                <a:latin typeface="Times New Roman" panose="02020603050405020304" pitchFamily="18" charset="0"/>
                <a:cs typeface="Times New Roman" panose="02020603050405020304" pitchFamily="18" charset="0"/>
              </a:defRPr>
            </a:pPr>
            <a:r>
              <a:rPr lang="ru-RU" sz="1400" dirty="0" smtClean="0">
                <a:latin typeface="Times New Roman" panose="02020603050405020304" pitchFamily="18" charset="0"/>
                <a:cs typeface="Times New Roman" panose="02020603050405020304" pitchFamily="18" charset="0"/>
              </a:rPr>
              <a:t>(тыс.</a:t>
            </a:r>
            <a:r>
              <a:rPr lang="ru-RU" sz="1400" baseline="0" dirty="0" smtClean="0">
                <a:latin typeface="Times New Roman" panose="02020603050405020304" pitchFamily="18" charset="0"/>
                <a:cs typeface="Times New Roman" panose="02020603050405020304" pitchFamily="18" charset="0"/>
              </a:rPr>
              <a:t> человек)</a:t>
            </a:r>
            <a:endParaRPr lang="ru-RU" sz="1400" dirty="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33</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Лист1!$B$2:$B$6</c:f>
              <c:numCache>
                <c:formatCode>General</c:formatCode>
                <c:ptCount val="5"/>
                <c:pt idx="0">
                  <c:v>33.4</c:v>
                </c:pt>
                <c:pt idx="1">
                  <c:v>33.4</c:v>
                </c:pt>
                <c:pt idx="2">
                  <c:v>33.6</c:v>
                </c:pt>
                <c:pt idx="3">
                  <c:v>33.799999999999997</c:v>
                </c:pt>
                <c:pt idx="4">
                  <c:v>34</c:v>
                </c:pt>
              </c:numCache>
            </c:numRef>
          </c:val>
        </c:ser>
        <c:ser>
          <c:idx val="1"/>
          <c:order val="1"/>
          <c:tx>
            <c:strRef>
              <c:f>Лист1!$C$1</c:f>
              <c:strCache>
                <c:ptCount val="1"/>
                <c:pt idx="0">
                  <c:v>34</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Лист1!$C$2:$C$6</c:f>
              <c:numCache>
                <c:formatCode>General</c:formatCode>
                <c:ptCount val="5"/>
              </c:numCache>
            </c:numRef>
          </c:val>
        </c:ser>
        <c:ser>
          <c:idx val="2"/>
          <c:order val="2"/>
          <c:tx>
            <c:strRef>
              <c:f>Лист1!$D$1</c:f>
              <c:strCache>
                <c:ptCount val="1"/>
                <c:pt idx="0">
                  <c:v>35</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Лист1!$D$2:$D$6</c:f>
              <c:numCache>
                <c:formatCode>General</c:formatCode>
                <c:ptCount val="5"/>
              </c:numCache>
            </c:numRef>
          </c:val>
        </c:ser>
        <c:dLbls>
          <c:showLegendKey val="0"/>
          <c:showVal val="0"/>
          <c:showCatName val="0"/>
          <c:showSerName val="0"/>
          <c:showPercent val="0"/>
          <c:showBubbleSize val="0"/>
        </c:dLbls>
        <c:gapWidth val="55"/>
        <c:gapDepth val="55"/>
        <c:shape val="cylinder"/>
        <c:axId val="370526848"/>
        <c:axId val="370528640"/>
        <c:axId val="0"/>
      </c:bar3DChart>
      <c:catAx>
        <c:axId val="370526848"/>
        <c:scaling>
          <c:orientation val="minMax"/>
        </c:scaling>
        <c:delete val="0"/>
        <c:axPos val="b"/>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70528640"/>
        <c:crosses val="autoZero"/>
        <c:auto val="1"/>
        <c:lblAlgn val="ctr"/>
        <c:lblOffset val="100"/>
        <c:noMultiLvlLbl val="0"/>
      </c:catAx>
      <c:valAx>
        <c:axId val="370528640"/>
        <c:scaling>
          <c:orientation val="minMax"/>
        </c:scaling>
        <c:delete val="0"/>
        <c:axPos val="l"/>
        <c:majorGridlines/>
        <c:numFmt formatCode="General" sourceLinked="1"/>
        <c:majorTickMark val="none"/>
        <c:minorTickMark val="none"/>
        <c:tickLblPos val="nextTo"/>
        <c:crossAx val="37052684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Доходы</a:t>
            </a:r>
            <a:r>
              <a:rPr lang="ru-RU" baseline="0"/>
              <a:t> бюджета района в 2017-2019</a:t>
            </a:r>
          </a:p>
          <a:p>
            <a:pPr>
              <a:defRPr/>
            </a:pPr>
            <a:r>
              <a:rPr lang="ru-RU" baseline="0"/>
              <a:t> годах (тыс.рублей)</a:t>
            </a:r>
            <a:endParaRPr lang="ru-RU"/>
          </a:p>
        </c:rich>
      </c:tx>
      <c:layout>
        <c:manualLayout>
          <c:xMode val="edge"/>
          <c:yMode val="edge"/>
          <c:x val="0.17587137392139721"/>
          <c:y val="2.3460410557184751E-2"/>
        </c:manualLayout>
      </c:layout>
      <c:overlay val="0"/>
    </c:title>
    <c:autoTitleDeleted val="0"/>
    <c:plotArea>
      <c:layout/>
      <c:barChart>
        <c:barDir val="bar"/>
        <c:grouping val="stacked"/>
        <c:varyColors val="0"/>
        <c:ser>
          <c:idx val="0"/>
          <c:order val="0"/>
          <c:tx>
            <c:strRef>
              <c:f>'доходы всего (2)'!$B$5</c:f>
              <c:strCache>
                <c:ptCount val="1"/>
                <c:pt idx="0">
                  <c:v>Безвозмездные поступления</c:v>
                </c:pt>
              </c:strCache>
            </c:strRef>
          </c:tx>
          <c:spPr>
            <a:solidFill>
              <a:srgbClr val="00B050"/>
            </a:solidFill>
          </c:spPr>
          <c:invertIfNegative val="0"/>
          <c:dLbls>
            <c:showLegendKey val="0"/>
            <c:showVal val="1"/>
            <c:showCatName val="0"/>
            <c:showSerName val="0"/>
            <c:showPercent val="0"/>
            <c:showBubbleSize val="0"/>
            <c:showLeaderLines val="0"/>
          </c:dLbls>
          <c:cat>
            <c:strRef>
              <c:f>'доходы всего (2)'!$A$6:$A$8</c:f>
              <c:strCache>
                <c:ptCount val="3"/>
                <c:pt idx="0">
                  <c:v>2017 год</c:v>
                </c:pt>
                <c:pt idx="1">
                  <c:v>2018 год</c:v>
                </c:pt>
                <c:pt idx="2">
                  <c:v>2019 год</c:v>
                </c:pt>
              </c:strCache>
            </c:strRef>
          </c:cat>
          <c:val>
            <c:numRef>
              <c:f>'доходы всего (2)'!$B$6:$B$8</c:f>
              <c:numCache>
                <c:formatCode>#,##0.00</c:formatCode>
                <c:ptCount val="3"/>
                <c:pt idx="0">
                  <c:v>920349.76999999897</c:v>
                </c:pt>
                <c:pt idx="1">
                  <c:v>574042.30000000005</c:v>
                </c:pt>
                <c:pt idx="2">
                  <c:v>576530.19999999716</c:v>
                </c:pt>
              </c:numCache>
            </c:numRef>
          </c:val>
        </c:ser>
        <c:ser>
          <c:idx val="1"/>
          <c:order val="1"/>
          <c:tx>
            <c:strRef>
              <c:f>'доходы всего (2)'!$C$5</c:f>
              <c:strCache>
                <c:ptCount val="1"/>
                <c:pt idx="0">
                  <c:v>Налоговые и неналоговые</c:v>
                </c:pt>
              </c:strCache>
            </c:strRef>
          </c:tx>
          <c:spPr>
            <a:solidFill>
              <a:srgbClr val="FFFF00"/>
            </a:solidFill>
          </c:spPr>
          <c:invertIfNegative val="0"/>
          <c:dLbls>
            <c:showLegendKey val="0"/>
            <c:showVal val="1"/>
            <c:showCatName val="0"/>
            <c:showSerName val="0"/>
            <c:showPercent val="0"/>
            <c:showBubbleSize val="0"/>
            <c:showLeaderLines val="0"/>
          </c:dLbls>
          <c:cat>
            <c:strRef>
              <c:f>'доходы всего (2)'!$A$6:$A$8</c:f>
              <c:strCache>
                <c:ptCount val="3"/>
                <c:pt idx="0">
                  <c:v>2017 год</c:v>
                </c:pt>
                <c:pt idx="1">
                  <c:v>2018 год</c:v>
                </c:pt>
                <c:pt idx="2">
                  <c:v>2019 год</c:v>
                </c:pt>
              </c:strCache>
            </c:strRef>
          </c:cat>
          <c:val>
            <c:numRef>
              <c:f>'доходы всего (2)'!$C$6:$C$8</c:f>
              <c:numCache>
                <c:formatCode>#,##0.00</c:formatCode>
                <c:ptCount val="3"/>
                <c:pt idx="0">
                  <c:v>347142.62</c:v>
                </c:pt>
                <c:pt idx="1">
                  <c:v>319357.25</c:v>
                </c:pt>
                <c:pt idx="2">
                  <c:v>340351.11</c:v>
                </c:pt>
              </c:numCache>
            </c:numRef>
          </c:val>
        </c:ser>
        <c:dLbls>
          <c:showLegendKey val="0"/>
          <c:showVal val="0"/>
          <c:showCatName val="0"/>
          <c:showSerName val="0"/>
          <c:showPercent val="0"/>
          <c:showBubbleSize val="0"/>
        </c:dLbls>
        <c:gapWidth val="150"/>
        <c:overlap val="100"/>
        <c:axId val="402901248"/>
        <c:axId val="402993152"/>
      </c:barChart>
      <c:catAx>
        <c:axId val="402901248"/>
        <c:scaling>
          <c:orientation val="minMax"/>
        </c:scaling>
        <c:delete val="0"/>
        <c:axPos val="l"/>
        <c:majorTickMark val="none"/>
        <c:minorTickMark val="none"/>
        <c:tickLblPos val="nextTo"/>
        <c:crossAx val="402993152"/>
        <c:crosses val="autoZero"/>
        <c:auto val="1"/>
        <c:lblAlgn val="ctr"/>
        <c:lblOffset val="100"/>
        <c:noMultiLvlLbl val="0"/>
      </c:catAx>
      <c:valAx>
        <c:axId val="402993152"/>
        <c:scaling>
          <c:orientation val="minMax"/>
        </c:scaling>
        <c:delete val="1"/>
        <c:axPos val="b"/>
        <c:majorGridlines/>
        <c:numFmt formatCode="#,##0.00" sourceLinked="1"/>
        <c:majorTickMark val="none"/>
        <c:minorTickMark val="none"/>
        <c:tickLblPos val="none"/>
        <c:crossAx val="402901248"/>
        <c:crosses val="autoZero"/>
        <c:crossBetween val="between"/>
      </c:valAx>
      <c:dTable>
        <c:showHorzBorder val="1"/>
        <c:showVertBorder val="1"/>
        <c:showOutline val="1"/>
        <c:showKeys val="1"/>
      </c:dTable>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0"/>
      <c:rotY val="100"/>
      <c:rAngAx val="1"/>
    </c:view3D>
    <c:floor>
      <c:thickness val="0"/>
    </c:floor>
    <c:sideWall>
      <c:thickness val="0"/>
    </c:sideWall>
    <c:backWall>
      <c:thickness val="0"/>
    </c:backWall>
    <c:plotArea>
      <c:layout>
        <c:manualLayout>
          <c:layoutTarget val="inner"/>
          <c:xMode val="edge"/>
          <c:yMode val="edge"/>
          <c:x val="7.8081413365292354E-2"/>
          <c:y val="8.4826856320379396E-2"/>
          <c:w val="0.67493657042869926"/>
          <c:h val="0.81455456365826617"/>
        </c:manualLayout>
      </c:layout>
      <c:bar3DChart>
        <c:barDir val="bar"/>
        <c:grouping val="stacked"/>
        <c:varyColors val="0"/>
        <c:ser>
          <c:idx val="0"/>
          <c:order val="0"/>
          <c:tx>
            <c:strRef>
              <c:f>'Обл.средства  (2)'!$H$6</c:f>
              <c:strCache>
                <c:ptCount val="1"/>
                <c:pt idx="0">
                  <c:v>Дотации</c:v>
                </c:pt>
              </c:strCache>
            </c:strRef>
          </c:tx>
          <c:invertIfNegative val="0"/>
          <c:dLbls>
            <c:dLbl>
              <c:idx val="0"/>
              <c:layout>
                <c:manualLayout>
                  <c:x val="-1.9555329650718754E-17"/>
                  <c:y val="4.3392504930966573E-2"/>
                </c:manualLayout>
              </c:layout>
              <c:showLegendKey val="0"/>
              <c:showVal val="1"/>
              <c:showCatName val="0"/>
              <c:showSerName val="0"/>
              <c:showPercent val="0"/>
              <c:showBubbleSize val="0"/>
            </c:dLbl>
            <c:dLbl>
              <c:idx val="2"/>
              <c:layout>
                <c:manualLayout>
                  <c:x val="1.9631901840490809E-2"/>
                  <c:y val="-3.2421479229989891E-2"/>
                </c:manualLayout>
              </c:layout>
              <c:showLegendKey val="0"/>
              <c:showVal val="1"/>
              <c:showCatName val="0"/>
              <c:showSerName val="0"/>
              <c:showPercent val="0"/>
              <c:showBubbleSize val="0"/>
            </c:dLbl>
            <c:dLbl>
              <c:idx val="3"/>
              <c:layout>
                <c:manualLayout>
                  <c:x val="1.4981273408239721E-2"/>
                  <c:y val="-9.3211752786221028E-2"/>
                </c:manualLayout>
              </c:layout>
              <c:showLegendKey val="0"/>
              <c:showVal val="1"/>
              <c:showCatName val="0"/>
              <c:showSerName val="0"/>
              <c:showPercent val="0"/>
              <c:showBubbleSize val="0"/>
            </c:dLbl>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'Обл.средства  (2)'!$I$5:$K$5</c:f>
              <c:strCache>
                <c:ptCount val="3"/>
                <c:pt idx="0">
                  <c:v>2017г</c:v>
                </c:pt>
                <c:pt idx="1">
                  <c:v>2018г.</c:v>
                </c:pt>
                <c:pt idx="2">
                  <c:v>2019г.</c:v>
                </c:pt>
              </c:strCache>
            </c:strRef>
          </c:cat>
          <c:val>
            <c:numRef>
              <c:f>'Обл.средства  (2)'!$I$6:$K$6</c:f>
              <c:numCache>
                <c:formatCode>General</c:formatCode>
                <c:ptCount val="3"/>
                <c:pt idx="0" formatCode="0%">
                  <c:v>6.4498500390780783E-2</c:v>
                </c:pt>
              </c:numCache>
            </c:numRef>
          </c:val>
        </c:ser>
        <c:ser>
          <c:idx val="1"/>
          <c:order val="1"/>
          <c:tx>
            <c:strRef>
              <c:f>'Обл.средства  (2)'!$H$7</c:f>
              <c:strCache>
                <c:ptCount val="1"/>
                <c:pt idx="0">
                  <c:v>Субсидии</c:v>
                </c:pt>
              </c:strCache>
            </c:strRef>
          </c:tx>
          <c:spPr>
            <a:solidFill>
              <a:srgbClr val="00B050"/>
            </a:solidFill>
          </c:spPr>
          <c:invertIfNegative val="0"/>
          <c:dLbls>
            <c:dLbl>
              <c:idx val="1"/>
              <c:layout>
                <c:manualLayout>
                  <c:x val="5.9970024431882426E-3"/>
                  <c:y val="-4.4579533941236378E-2"/>
                </c:manualLayout>
              </c:layout>
              <c:showLegendKey val="0"/>
              <c:showVal val="1"/>
              <c:showCatName val="0"/>
              <c:showSerName val="0"/>
              <c:showPercent val="0"/>
              <c:showBubbleSize val="0"/>
            </c:dLbl>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'Обл.средства  (2)'!$I$5:$K$5</c:f>
              <c:strCache>
                <c:ptCount val="3"/>
                <c:pt idx="0">
                  <c:v>2017г</c:v>
                </c:pt>
                <c:pt idx="1">
                  <c:v>2018г.</c:v>
                </c:pt>
                <c:pt idx="2">
                  <c:v>2019г.</c:v>
                </c:pt>
              </c:strCache>
            </c:strRef>
          </c:cat>
          <c:val>
            <c:numRef>
              <c:f>'Обл.средства  (2)'!$I$7:$K$7</c:f>
              <c:numCache>
                <c:formatCode>0%</c:formatCode>
                <c:ptCount val="3"/>
                <c:pt idx="0">
                  <c:v>0.30038587394877203</c:v>
                </c:pt>
                <c:pt idx="1">
                  <c:v>1.267083662432022E-2</c:v>
                </c:pt>
                <c:pt idx="2">
                  <c:v>1.2616156020166146E-2</c:v>
                </c:pt>
              </c:numCache>
            </c:numRef>
          </c:val>
        </c:ser>
        <c:ser>
          <c:idx val="2"/>
          <c:order val="2"/>
          <c:tx>
            <c:strRef>
              <c:f>'Обл.средства  (2)'!$H$8</c:f>
              <c:strCache>
                <c:ptCount val="1"/>
                <c:pt idx="0">
                  <c:v>Субвенции</c:v>
                </c:pt>
              </c:strCache>
            </c:strRef>
          </c:tx>
          <c:spPr>
            <a:solidFill>
              <a:srgbClr val="7030A0"/>
            </a:solidFill>
          </c:spPr>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'Обл.средства  (2)'!$I$5:$K$5</c:f>
              <c:strCache>
                <c:ptCount val="3"/>
                <c:pt idx="0">
                  <c:v>2017г</c:v>
                </c:pt>
                <c:pt idx="1">
                  <c:v>2018г.</c:v>
                </c:pt>
                <c:pt idx="2">
                  <c:v>2019г.</c:v>
                </c:pt>
              </c:strCache>
            </c:strRef>
          </c:cat>
          <c:val>
            <c:numRef>
              <c:f>'Обл.средства  (2)'!$I$8:$K$8</c:f>
              <c:numCache>
                <c:formatCode>0%</c:formatCode>
                <c:ptCount val="3"/>
                <c:pt idx="0">
                  <c:v>0.63511562566044977</c:v>
                </c:pt>
                <c:pt idx="1">
                  <c:v>0.98732916337567977</c:v>
                </c:pt>
                <c:pt idx="2">
                  <c:v>0.98738384397983359</c:v>
                </c:pt>
              </c:numCache>
            </c:numRef>
          </c:val>
        </c:ser>
        <c:dLbls>
          <c:showLegendKey val="0"/>
          <c:showVal val="0"/>
          <c:showCatName val="0"/>
          <c:showSerName val="0"/>
          <c:showPercent val="0"/>
          <c:showBubbleSize val="0"/>
        </c:dLbls>
        <c:gapWidth val="150"/>
        <c:shape val="box"/>
        <c:axId val="403015936"/>
        <c:axId val="403038208"/>
        <c:axId val="0"/>
      </c:bar3DChart>
      <c:catAx>
        <c:axId val="403015936"/>
        <c:scaling>
          <c:orientation val="minMax"/>
        </c:scaling>
        <c:delete val="0"/>
        <c:axPos val="l"/>
        <c:majorTickMark val="out"/>
        <c:minorTickMark val="none"/>
        <c:tickLblPos val="nextTo"/>
        <c:txPr>
          <a:bodyPr/>
          <a:lstStyle/>
          <a:p>
            <a:pPr>
              <a:defRPr sz="1400"/>
            </a:pPr>
            <a:endParaRPr lang="ru-RU"/>
          </a:p>
        </c:txPr>
        <c:crossAx val="403038208"/>
        <c:crosses val="autoZero"/>
        <c:auto val="1"/>
        <c:lblAlgn val="ctr"/>
        <c:lblOffset val="100"/>
        <c:noMultiLvlLbl val="0"/>
      </c:catAx>
      <c:valAx>
        <c:axId val="403038208"/>
        <c:scaling>
          <c:orientation val="minMax"/>
        </c:scaling>
        <c:delete val="0"/>
        <c:axPos val="b"/>
        <c:majorGridlines/>
        <c:numFmt formatCode="0%" sourceLinked="1"/>
        <c:majorTickMark val="out"/>
        <c:minorTickMark val="none"/>
        <c:tickLblPos val="nextTo"/>
        <c:crossAx val="403015936"/>
        <c:crosses val="autoZero"/>
        <c:crossBetween val="between"/>
      </c:valAx>
    </c:plotArea>
    <c:legend>
      <c:legendPos val="r"/>
      <c:overlay val="0"/>
      <c:txPr>
        <a:bodyPr/>
        <a:lstStyle/>
        <a:p>
          <a:pPr>
            <a:defRPr sz="1400"/>
          </a:pPr>
          <a:endParaRPr lang="ru-RU"/>
        </a:p>
      </c:txPr>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Лист1!$B$1</c:f>
              <c:strCache>
                <c:ptCount val="1"/>
                <c:pt idx="0">
                  <c:v>НДФЛ</c:v>
                </c:pt>
              </c:strCache>
            </c:strRef>
          </c:tx>
          <c:invertIfNegative val="0"/>
          <c:dLbls>
            <c:showLegendKey val="0"/>
            <c:showVal val="1"/>
            <c:showCatName val="0"/>
            <c:showSerName val="0"/>
            <c:showPercent val="0"/>
            <c:showBubbleSize val="0"/>
            <c:showLeaderLines val="0"/>
          </c:dLbls>
          <c:cat>
            <c:strRef>
              <c:f>Лист1!$A$2:$A$4</c:f>
              <c:strCache>
                <c:ptCount val="3"/>
                <c:pt idx="0">
                  <c:v>2017год</c:v>
                </c:pt>
                <c:pt idx="1">
                  <c:v>2018 год</c:v>
                </c:pt>
                <c:pt idx="2">
                  <c:v>2019 год</c:v>
                </c:pt>
              </c:strCache>
            </c:strRef>
          </c:cat>
          <c:val>
            <c:numRef>
              <c:f>Лист1!$B$2:$B$4</c:f>
              <c:numCache>
                <c:formatCode>0%</c:formatCode>
                <c:ptCount val="3"/>
                <c:pt idx="0">
                  <c:v>0.6900000000000005</c:v>
                </c:pt>
                <c:pt idx="1">
                  <c:v>0.73000000000000054</c:v>
                </c:pt>
                <c:pt idx="2">
                  <c:v>0.73000000000000054</c:v>
                </c:pt>
              </c:numCache>
            </c:numRef>
          </c:val>
        </c:ser>
        <c:ser>
          <c:idx val="1"/>
          <c:order val="1"/>
          <c:tx>
            <c:strRef>
              <c:f>Лист1!$C$1</c:f>
              <c:strCache>
                <c:ptCount val="1"/>
                <c:pt idx="0">
                  <c:v>Акцизы</c:v>
                </c:pt>
              </c:strCache>
            </c:strRef>
          </c:tx>
          <c:spPr>
            <a:solidFill>
              <a:srgbClr val="FFFF00"/>
            </a:solidFill>
          </c:spPr>
          <c:invertIfNegative val="0"/>
          <c:dLbls>
            <c:showLegendKey val="0"/>
            <c:showVal val="1"/>
            <c:showCatName val="0"/>
            <c:showSerName val="0"/>
            <c:showPercent val="0"/>
            <c:showBubbleSize val="0"/>
            <c:showLeaderLines val="0"/>
          </c:dLbls>
          <c:cat>
            <c:strRef>
              <c:f>Лист1!$A$2:$A$4</c:f>
              <c:strCache>
                <c:ptCount val="3"/>
                <c:pt idx="0">
                  <c:v>2017год</c:v>
                </c:pt>
                <c:pt idx="1">
                  <c:v>2018 год</c:v>
                </c:pt>
                <c:pt idx="2">
                  <c:v>2019 год</c:v>
                </c:pt>
              </c:strCache>
            </c:strRef>
          </c:cat>
          <c:val>
            <c:numRef>
              <c:f>Лист1!$C$2:$C$4</c:f>
              <c:numCache>
                <c:formatCode>0%</c:formatCode>
                <c:ptCount val="3"/>
                <c:pt idx="0">
                  <c:v>4.0000000000000022E-2</c:v>
                </c:pt>
                <c:pt idx="1">
                  <c:v>4.0000000000000022E-2</c:v>
                </c:pt>
                <c:pt idx="2">
                  <c:v>4.0000000000000022E-2</c:v>
                </c:pt>
              </c:numCache>
            </c:numRef>
          </c:val>
        </c:ser>
        <c:ser>
          <c:idx val="2"/>
          <c:order val="2"/>
          <c:tx>
            <c:strRef>
              <c:f>Лист1!$D$1</c:f>
              <c:strCache>
                <c:ptCount val="1"/>
                <c:pt idx="0">
                  <c:v>Другие налоговые доходы</c:v>
                </c:pt>
              </c:strCache>
            </c:strRef>
          </c:tx>
          <c:invertIfNegative val="0"/>
          <c:dLbls>
            <c:dLbl>
              <c:idx val="0"/>
              <c:layout>
                <c:manualLayout>
                  <c:x val="6.944444444444451E-3"/>
                  <c:y val="-5.555555555555549E-2"/>
                </c:manualLayout>
              </c:layout>
              <c:showLegendKey val="0"/>
              <c:showVal val="1"/>
              <c:showCatName val="0"/>
              <c:showSerName val="0"/>
              <c:showPercent val="0"/>
              <c:showBubbleSize val="0"/>
            </c:dLbl>
            <c:dLbl>
              <c:idx val="1"/>
              <c:layout>
                <c:manualLayout>
                  <c:x val="9.2592592592592778E-3"/>
                  <c:y val="-3.5714285714285712E-2"/>
                </c:manualLayout>
              </c:layout>
              <c:showLegendKey val="0"/>
              <c:showVal val="1"/>
              <c:showCatName val="0"/>
              <c:showSerName val="0"/>
              <c:showPercent val="0"/>
              <c:showBubbleSize val="0"/>
            </c:dLbl>
            <c:dLbl>
              <c:idx val="2"/>
              <c:layout>
                <c:manualLayout>
                  <c:x val="4.6296296296296337E-3"/>
                  <c:y val="-4.761904761904762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2017год</c:v>
                </c:pt>
                <c:pt idx="1">
                  <c:v>2018 год</c:v>
                </c:pt>
                <c:pt idx="2">
                  <c:v>2019 год</c:v>
                </c:pt>
              </c:strCache>
            </c:strRef>
          </c:cat>
          <c:val>
            <c:numRef>
              <c:f>Лист1!$D$2:$D$4</c:f>
              <c:numCache>
                <c:formatCode>0%</c:formatCode>
                <c:ptCount val="3"/>
                <c:pt idx="0">
                  <c:v>7.0000000000000021E-2</c:v>
                </c:pt>
                <c:pt idx="1">
                  <c:v>6.0000000000000032E-2</c:v>
                </c:pt>
                <c:pt idx="2">
                  <c:v>6.0000000000000032E-2</c:v>
                </c:pt>
              </c:numCache>
            </c:numRef>
          </c:val>
        </c:ser>
        <c:ser>
          <c:idx val="3"/>
          <c:order val="3"/>
          <c:tx>
            <c:strRef>
              <c:f>Лист1!$E$1</c:f>
              <c:strCache>
                <c:ptCount val="1"/>
                <c:pt idx="0">
                  <c:v>Неналоговые доходы</c:v>
                </c:pt>
              </c:strCache>
            </c:strRef>
          </c:tx>
          <c:invertIfNegative val="0"/>
          <c:dLbls>
            <c:showLegendKey val="0"/>
            <c:showVal val="1"/>
            <c:showCatName val="0"/>
            <c:showSerName val="0"/>
            <c:showPercent val="0"/>
            <c:showBubbleSize val="0"/>
            <c:showLeaderLines val="0"/>
          </c:dLbls>
          <c:cat>
            <c:strRef>
              <c:f>Лист1!$A$2:$A$4</c:f>
              <c:strCache>
                <c:ptCount val="3"/>
                <c:pt idx="0">
                  <c:v>2017год</c:v>
                </c:pt>
                <c:pt idx="1">
                  <c:v>2018 год</c:v>
                </c:pt>
                <c:pt idx="2">
                  <c:v>2019 год</c:v>
                </c:pt>
              </c:strCache>
            </c:strRef>
          </c:cat>
          <c:val>
            <c:numRef>
              <c:f>Лист1!$E$2:$E$4</c:f>
              <c:numCache>
                <c:formatCode>0%</c:formatCode>
                <c:ptCount val="3"/>
                <c:pt idx="0">
                  <c:v>0.2</c:v>
                </c:pt>
                <c:pt idx="1">
                  <c:v>0.17</c:v>
                </c:pt>
                <c:pt idx="2">
                  <c:v>0.17</c:v>
                </c:pt>
              </c:numCache>
            </c:numRef>
          </c:val>
        </c:ser>
        <c:dLbls>
          <c:showLegendKey val="0"/>
          <c:showVal val="0"/>
          <c:showCatName val="0"/>
          <c:showSerName val="0"/>
          <c:showPercent val="0"/>
          <c:showBubbleSize val="0"/>
        </c:dLbls>
        <c:gapWidth val="150"/>
        <c:shape val="cylinder"/>
        <c:axId val="403087744"/>
        <c:axId val="403089280"/>
        <c:axId val="0"/>
      </c:bar3DChart>
      <c:catAx>
        <c:axId val="403087744"/>
        <c:scaling>
          <c:orientation val="minMax"/>
        </c:scaling>
        <c:delete val="0"/>
        <c:axPos val="l"/>
        <c:majorTickMark val="out"/>
        <c:minorTickMark val="none"/>
        <c:tickLblPos val="nextTo"/>
        <c:txPr>
          <a:bodyPr/>
          <a:lstStyle/>
          <a:p>
            <a:pPr>
              <a:defRPr sz="1400"/>
            </a:pPr>
            <a:endParaRPr lang="ru-RU"/>
          </a:p>
        </c:txPr>
        <c:crossAx val="403089280"/>
        <c:crosses val="autoZero"/>
        <c:auto val="1"/>
        <c:lblAlgn val="ctr"/>
        <c:lblOffset val="100"/>
        <c:noMultiLvlLbl val="0"/>
      </c:catAx>
      <c:valAx>
        <c:axId val="403089280"/>
        <c:scaling>
          <c:orientation val="minMax"/>
        </c:scaling>
        <c:delete val="0"/>
        <c:axPos val="b"/>
        <c:majorGridlines/>
        <c:numFmt formatCode="0%" sourceLinked="1"/>
        <c:majorTickMark val="out"/>
        <c:minorTickMark val="none"/>
        <c:tickLblPos val="nextTo"/>
        <c:crossAx val="403087744"/>
        <c:crosses val="autoZero"/>
        <c:crossBetween val="between"/>
      </c:valAx>
    </c:plotArea>
    <c:legend>
      <c:legendPos val="r"/>
      <c:overlay val="0"/>
      <c:txPr>
        <a:bodyPr/>
        <a:lstStyle/>
        <a:p>
          <a:pPr>
            <a:defRPr sz="1400"/>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Дефицит!$A$29:$A$30</c:f>
              <c:strCache>
                <c:ptCount val="2"/>
                <c:pt idx="0">
                  <c:v>Расходы в рамках муниципальных программ</c:v>
                </c:pt>
                <c:pt idx="1">
                  <c:v>Непрограммные расходы</c:v>
                </c:pt>
              </c:strCache>
            </c:strRef>
          </c:cat>
          <c:val>
            <c:numRef>
              <c:f>Дефицит!$C$29:$C$30</c:f>
              <c:numCache>
                <c:formatCode>#,##0.00</c:formatCode>
                <c:ptCount val="2"/>
                <c:pt idx="0">
                  <c:v>1267351.51</c:v>
                </c:pt>
                <c:pt idx="1">
                  <c:v>24258.03</c:v>
                </c:pt>
              </c:numCache>
            </c:numRef>
          </c:val>
        </c:ser>
        <c:dLbls>
          <c:showLegendKey val="0"/>
          <c:showVal val="0"/>
          <c:showCatName val="0"/>
          <c:showSerName val="0"/>
          <c:showPercent val="1"/>
          <c:showBubbleSize val="0"/>
          <c:showLeaderLines val="0"/>
        </c:dLbls>
      </c:pie3D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Лист6!$A$3:$A$5</c:f>
              <c:strCache>
                <c:ptCount val="3"/>
                <c:pt idx="0">
                  <c:v>2017 год план</c:v>
                </c:pt>
                <c:pt idx="1">
                  <c:v>2018 год план</c:v>
                </c:pt>
                <c:pt idx="2">
                  <c:v>2019 год план</c:v>
                </c:pt>
              </c:strCache>
            </c:strRef>
          </c:cat>
          <c:val>
            <c:numRef>
              <c:f>Лист6!$B$3:$B$5</c:f>
              <c:numCache>
                <c:formatCode>#,##0.00</c:formatCode>
                <c:ptCount val="3"/>
                <c:pt idx="0">
                  <c:v>9385.31</c:v>
                </c:pt>
                <c:pt idx="1">
                  <c:v>6352.9</c:v>
                </c:pt>
                <c:pt idx="2">
                  <c:v>6352.9</c:v>
                </c:pt>
              </c:numCache>
            </c:numRef>
          </c:val>
        </c:ser>
        <c:dLbls>
          <c:showLegendKey val="0"/>
          <c:showVal val="1"/>
          <c:showCatName val="0"/>
          <c:showSerName val="0"/>
          <c:showPercent val="0"/>
          <c:showBubbleSize val="0"/>
        </c:dLbls>
        <c:gapWidth val="150"/>
        <c:shape val="cylinder"/>
        <c:axId val="403321984"/>
        <c:axId val="403323520"/>
        <c:axId val="0"/>
      </c:bar3DChart>
      <c:catAx>
        <c:axId val="403321984"/>
        <c:scaling>
          <c:orientation val="minMax"/>
        </c:scaling>
        <c:delete val="0"/>
        <c:axPos val="b"/>
        <c:majorTickMark val="out"/>
        <c:minorTickMark val="none"/>
        <c:tickLblPos val="nextTo"/>
        <c:crossAx val="403323520"/>
        <c:crosses val="autoZero"/>
        <c:auto val="1"/>
        <c:lblAlgn val="ctr"/>
        <c:lblOffset val="100"/>
        <c:noMultiLvlLbl val="0"/>
      </c:catAx>
      <c:valAx>
        <c:axId val="403323520"/>
        <c:scaling>
          <c:orientation val="minMax"/>
        </c:scaling>
        <c:delete val="0"/>
        <c:axPos val="l"/>
        <c:majorGridlines/>
        <c:numFmt formatCode="#,##0.00" sourceLinked="1"/>
        <c:majorTickMark val="out"/>
        <c:minorTickMark val="none"/>
        <c:tickLblPos val="nextTo"/>
        <c:crossAx val="40332198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20872437070835"/>
          <c:y val="0.21128351580615021"/>
          <c:w val="0.64406620759120981"/>
          <c:h val="0.74910671077615454"/>
        </c:manualLayout>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Лист6!$D$6:$D$7</c:f>
              <c:numCache>
                <c:formatCode>0.00%</c:formatCode>
                <c:ptCount val="2"/>
                <c:pt idx="0">
                  <c:v>1.710355127912741E-2</c:v>
                </c:pt>
                <c:pt idx="1">
                  <c:v>1</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Обр!$A$3:$A$5</c:f>
              <c:strCache>
                <c:ptCount val="3"/>
                <c:pt idx="0">
                  <c:v>2017 год план</c:v>
                </c:pt>
                <c:pt idx="1">
                  <c:v>2018 год план</c:v>
                </c:pt>
                <c:pt idx="2">
                  <c:v>2019 год план</c:v>
                </c:pt>
              </c:strCache>
            </c:strRef>
          </c:cat>
          <c:val>
            <c:numRef>
              <c:f>Обр!$B$3:$B$5</c:f>
              <c:numCache>
                <c:formatCode>#,##0.00</c:formatCode>
                <c:ptCount val="3"/>
                <c:pt idx="0">
                  <c:v>562795.76</c:v>
                </c:pt>
                <c:pt idx="1">
                  <c:v>479924.47999999998</c:v>
                </c:pt>
                <c:pt idx="2">
                  <c:v>495316.83999999997</c:v>
                </c:pt>
              </c:numCache>
            </c:numRef>
          </c:val>
        </c:ser>
        <c:dLbls>
          <c:showLegendKey val="0"/>
          <c:showVal val="1"/>
          <c:showCatName val="0"/>
          <c:showSerName val="0"/>
          <c:showPercent val="0"/>
          <c:showBubbleSize val="0"/>
        </c:dLbls>
        <c:gapWidth val="150"/>
        <c:shape val="cylinder"/>
        <c:axId val="403567744"/>
        <c:axId val="403569280"/>
        <c:axId val="0"/>
      </c:bar3DChart>
      <c:catAx>
        <c:axId val="403567744"/>
        <c:scaling>
          <c:orientation val="minMax"/>
        </c:scaling>
        <c:delete val="0"/>
        <c:axPos val="b"/>
        <c:numFmt formatCode="General" sourceLinked="1"/>
        <c:majorTickMark val="out"/>
        <c:minorTickMark val="none"/>
        <c:tickLblPos val="nextTo"/>
        <c:crossAx val="403569280"/>
        <c:crosses val="autoZero"/>
        <c:auto val="1"/>
        <c:lblAlgn val="ctr"/>
        <c:lblOffset val="100"/>
        <c:noMultiLvlLbl val="0"/>
      </c:catAx>
      <c:valAx>
        <c:axId val="403569280"/>
        <c:scaling>
          <c:orientation val="minMax"/>
        </c:scaling>
        <c:delete val="0"/>
        <c:axPos val="l"/>
        <c:majorGridlines/>
        <c:numFmt formatCode="#,##0.00" sourceLinked="1"/>
        <c:majorTickMark val="out"/>
        <c:minorTickMark val="none"/>
        <c:tickLblPos val="nextTo"/>
        <c:crossAx val="403567744"/>
        <c:crosses val="autoZero"/>
        <c:crossBetween val="between"/>
      </c:valAx>
      <c:spPr>
        <a:noFill/>
        <a:ln w="25400">
          <a:noFill/>
        </a:ln>
      </c:spPr>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Обр!$D$6:$D$7</c:f>
              <c:numCache>
                <c:formatCode>0.00%</c:formatCode>
                <c:ptCount val="2"/>
                <c:pt idx="0">
                  <c:v>0.4357321176181464</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спорт!$A$3:$A$5</c:f>
              <c:strCache>
                <c:ptCount val="3"/>
                <c:pt idx="0">
                  <c:v>2017 год план</c:v>
                </c:pt>
                <c:pt idx="1">
                  <c:v>2018 год план</c:v>
                </c:pt>
                <c:pt idx="2">
                  <c:v>2019 год план</c:v>
                </c:pt>
              </c:strCache>
            </c:strRef>
          </c:cat>
          <c:val>
            <c:numRef>
              <c:f>спорт!$B$3:$B$5</c:f>
              <c:numCache>
                <c:formatCode>#,##0.00</c:formatCode>
                <c:ptCount val="3"/>
                <c:pt idx="0">
                  <c:v>9768.94</c:v>
                </c:pt>
                <c:pt idx="1">
                  <c:v>3208.03</c:v>
                </c:pt>
                <c:pt idx="2">
                  <c:v>3377.8100000000022</c:v>
                </c:pt>
              </c:numCache>
            </c:numRef>
          </c:val>
        </c:ser>
        <c:dLbls>
          <c:showLegendKey val="0"/>
          <c:showVal val="1"/>
          <c:showCatName val="0"/>
          <c:showSerName val="0"/>
          <c:showPercent val="0"/>
          <c:showBubbleSize val="0"/>
        </c:dLbls>
        <c:gapWidth val="150"/>
        <c:shape val="cylinder"/>
        <c:axId val="403747968"/>
        <c:axId val="403749504"/>
        <c:axId val="0"/>
      </c:bar3DChart>
      <c:catAx>
        <c:axId val="403747968"/>
        <c:scaling>
          <c:orientation val="minMax"/>
        </c:scaling>
        <c:delete val="0"/>
        <c:axPos val="b"/>
        <c:numFmt formatCode="General" sourceLinked="1"/>
        <c:majorTickMark val="out"/>
        <c:minorTickMark val="none"/>
        <c:tickLblPos val="nextTo"/>
        <c:crossAx val="403749504"/>
        <c:crosses val="autoZero"/>
        <c:auto val="1"/>
        <c:lblAlgn val="ctr"/>
        <c:lblOffset val="100"/>
        <c:noMultiLvlLbl val="0"/>
      </c:catAx>
      <c:valAx>
        <c:axId val="403749504"/>
        <c:scaling>
          <c:orientation val="minMax"/>
        </c:scaling>
        <c:delete val="0"/>
        <c:axPos val="l"/>
        <c:majorGridlines/>
        <c:numFmt formatCode="#,##0.00" sourceLinked="1"/>
        <c:majorTickMark val="out"/>
        <c:minorTickMark val="none"/>
        <c:tickLblPos val="nextTo"/>
        <c:crossAx val="403747968"/>
        <c:crosses val="autoZero"/>
        <c:crossBetween val="between"/>
      </c:valAx>
      <c:spPr>
        <a:noFill/>
        <a:ln w="25400">
          <a:noFill/>
        </a:ln>
      </c:spPr>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спорт!$D$6:$D$7</c:f>
              <c:numCache>
                <c:formatCode>0.00%</c:formatCode>
                <c:ptCount val="2"/>
                <c:pt idx="0">
                  <c:v>7.5633848291334236E-3</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dirty="0" smtClean="0">
                <a:latin typeface="Times New Roman" panose="02020603050405020304" pitchFamily="18" charset="0"/>
                <a:cs typeface="Times New Roman" panose="02020603050405020304" pitchFamily="18" charset="0"/>
              </a:rPr>
              <a:t>Выпуск продукции сельского хозяйства в хозяйства всех категорий</a:t>
            </a:r>
          </a:p>
          <a:p>
            <a:pPr>
              <a:defRPr/>
            </a:pPr>
            <a:r>
              <a:rPr lang="ru-RU" sz="1400" dirty="0" smtClean="0">
                <a:latin typeface="Times New Roman" panose="02020603050405020304" pitchFamily="18" charset="0"/>
                <a:cs typeface="Times New Roman" panose="02020603050405020304" pitchFamily="18" charset="0"/>
              </a:rPr>
              <a:t> (млн. рублей)</a:t>
            </a:r>
            <a:endParaRPr lang="ru-RU" sz="1400" dirty="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8010</c:v>
                </c:pt>
              </c:strCache>
            </c:strRef>
          </c:tx>
          <c:invertIfNegative val="0"/>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Лист1!$B$2:$B$6</c:f>
              <c:numCache>
                <c:formatCode>General</c:formatCode>
                <c:ptCount val="5"/>
                <c:pt idx="0">
                  <c:v>8009.4</c:v>
                </c:pt>
                <c:pt idx="1">
                  <c:v>8603.6</c:v>
                </c:pt>
                <c:pt idx="2">
                  <c:v>9165</c:v>
                </c:pt>
                <c:pt idx="3">
                  <c:v>9752.1</c:v>
                </c:pt>
                <c:pt idx="4">
                  <c:v>10324.9</c:v>
                </c:pt>
              </c:numCache>
            </c:numRef>
          </c:val>
        </c:ser>
        <c:ser>
          <c:idx val="1"/>
          <c:order val="1"/>
          <c:tx>
            <c:strRef>
              <c:f>Лист1!$C$1</c:f>
              <c:strCache>
                <c:ptCount val="1"/>
                <c:pt idx="0">
                  <c:v>8604</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Лист1!$C$2:$C$6</c:f>
              <c:numCache>
                <c:formatCode>General</c:formatCode>
                <c:ptCount val="5"/>
              </c:numCache>
            </c:numRef>
          </c:val>
        </c:ser>
        <c:ser>
          <c:idx val="2"/>
          <c:order val="2"/>
          <c:tx>
            <c:strRef>
              <c:f>Лист1!$D$1</c:f>
              <c:strCache>
                <c:ptCount val="1"/>
                <c:pt idx="0">
                  <c:v>9200</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Лист1!$D$2:$D$6</c:f>
              <c:numCache>
                <c:formatCode>General</c:formatCode>
                <c:ptCount val="5"/>
              </c:numCache>
            </c:numRef>
          </c:val>
        </c:ser>
        <c:ser>
          <c:idx val="3"/>
          <c:order val="3"/>
          <c:tx>
            <c:strRef>
              <c:f>Лист1!$E$1</c:f>
              <c:strCache>
                <c:ptCount val="1"/>
                <c:pt idx="0">
                  <c:v>9760</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Лист1!$E$2:$E$6</c:f>
              <c:numCache>
                <c:formatCode>General</c:formatCode>
                <c:ptCount val="5"/>
              </c:numCache>
            </c:numRef>
          </c:val>
        </c:ser>
        <c:ser>
          <c:idx val="4"/>
          <c:order val="4"/>
          <c:tx>
            <c:strRef>
              <c:f>Лист1!$F$1</c:f>
              <c:strCache>
                <c:ptCount val="1"/>
                <c:pt idx="0">
                  <c:v>10350</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Лист1!$F$2:$F$6</c:f>
              <c:numCache>
                <c:formatCode>General</c:formatCode>
                <c:ptCount val="5"/>
              </c:numCache>
            </c:numRef>
          </c:val>
        </c:ser>
        <c:dLbls>
          <c:showLegendKey val="0"/>
          <c:showVal val="1"/>
          <c:showCatName val="0"/>
          <c:showSerName val="0"/>
          <c:showPercent val="0"/>
          <c:showBubbleSize val="0"/>
        </c:dLbls>
        <c:gapWidth val="95"/>
        <c:gapDepth val="95"/>
        <c:shape val="cylinder"/>
        <c:axId val="376211328"/>
        <c:axId val="376212864"/>
        <c:axId val="0"/>
      </c:bar3DChart>
      <c:catAx>
        <c:axId val="376211328"/>
        <c:scaling>
          <c:orientation val="minMax"/>
        </c:scaling>
        <c:delete val="0"/>
        <c:axPos val="b"/>
        <c:majorTickMark val="none"/>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376212864"/>
        <c:crosses val="autoZero"/>
        <c:auto val="1"/>
        <c:lblAlgn val="ctr"/>
        <c:lblOffset val="100"/>
        <c:noMultiLvlLbl val="0"/>
      </c:catAx>
      <c:valAx>
        <c:axId val="376212864"/>
        <c:scaling>
          <c:orientation val="minMax"/>
        </c:scaling>
        <c:delete val="1"/>
        <c:axPos val="l"/>
        <c:numFmt formatCode="0%" sourceLinked="1"/>
        <c:majorTickMark val="none"/>
        <c:minorTickMark val="none"/>
        <c:tickLblPos val="nextTo"/>
        <c:crossAx val="37621132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Кул!$A$3:$A$5</c:f>
              <c:strCache>
                <c:ptCount val="3"/>
                <c:pt idx="0">
                  <c:v>2017 год план</c:v>
                </c:pt>
                <c:pt idx="1">
                  <c:v>2018 год план</c:v>
                </c:pt>
                <c:pt idx="2">
                  <c:v>2019 год план</c:v>
                </c:pt>
              </c:strCache>
            </c:strRef>
          </c:cat>
          <c:val>
            <c:numRef>
              <c:f>Кул!$B$3:$B$5</c:f>
              <c:numCache>
                <c:formatCode>#,##0.00</c:formatCode>
                <c:ptCount val="3"/>
                <c:pt idx="0">
                  <c:v>83339.73</c:v>
                </c:pt>
                <c:pt idx="1">
                  <c:v>64930.21</c:v>
                </c:pt>
                <c:pt idx="2">
                  <c:v>65191.810000000012</c:v>
                </c:pt>
              </c:numCache>
            </c:numRef>
          </c:val>
        </c:ser>
        <c:dLbls>
          <c:showLegendKey val="0"/>
          <c:showVal val="1"/>
          <c:showCatName val="0"/>
          <c:showSerName val="0"/>
          <c:showPercent val="0"/>
          <c:showBubbleSize val="0"/>
        </c:dLbls>
        <c:gapWidth val="150"/>
        <c:shape val="cylinder"/>
        <c:axId val="405046400"/>
        <c:axId val="405047936"/>
        <c:axId val="0"/>
      </c:bar3DChart>
      <c:catAx>
        <c:axId val="405046400"/>
        <c:scaling>
          <c:orientation val="minMax"/>
        </c:scaling>
        <c:delete val="0"/>
        <c:axPos val="b"/>
        <c:numFmt formatCode="General" sourceLinked="1"/>
        <c:majorTickMark val="out"/>
        <c:minorTickMark val="none"/>
        <c:tickLblPos val="nextTo"/>
        <c:crossAx val="405047936"/>
        <c:crosses val="autoZero"/>
        <c:auto val="1"/>
        <c:lblAlgn val="ctr"/>
        <c:lblOffset val="100"/>
        <c:noMultiLvlLbl val="0"/>
      </c:catAx>
      <c:valAx>
        <c:axId val="405047936"/>
        <c:scaling>
          <c:orientation val="minMax"/>
        </c:scaling>
        <c:delete val="0"/>
        <c:axPos val="l"/>
        <c:majorGridlines/>
        <c:numFmt formatCode="#,##0.00" sourceLinked="1"/>
        <c:majorTickMark val="out"/>
        <c:minorTickMark val="none"/>
        <c:tickLblPos val="nextTo"/>
        <c:crossAx val="405046400"/>
        <c:crosses val="autoZero"/>
        <c:crossBetween val="between"/>
      </c:valAx>
      <c:spPr>
        <a:noFill/>
        <a:ln w="25400">
          <a:noFill/>
        </a:ln>
      </c:spPr>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Кул!$D$6:$D$7</c:f>
              <c:numCache>
                <c:formatCode>0.00%</c:formatCode>
                <c:ptCount val="2"/>
                <c:pt idx="0">
                  <c:v>6.4523934996640303E-2</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Соц.п.!$A$3:$A$5</c:f>
              <c:strCache>
                <c:ptCount val="3"/>
                <c:pt idx="0">
                  <c:v>2017 год план</c:v>
                </c:pt>
                <c:pt idx="1">
                  <c:v>2018 год план</c:v>
                </c:pt>
                <c:pt idx="2">
                  <c:v>2019 год план</c:v>
                </c:pt>
              </c:strCache>
            </c:strRef>
          </c:cat>
          <c:val>
            <c:numRef>
              <c:f>Соц.п.!$B$3:$B$5</c:f>
              <c:numCache>
                <c:formatCode>#,##0.00</c:formatCode>
                <c:ptCount val="3"/>
                <c:pt idx="0">
                  <c:v>266417.81</c:v>
                </c:pt>
                <c:pt idx="1">
                  <c:v>251538</c:v>
                </c:pt>
                <c:pt idx="2">
                  <c:v>256879.96</c:v>
                </c:pt>
              </c:numCache>
            </c:numRef>
          </c:val>
        </c:ser>
        <c:dLbls>
          <c:showLegendKey val="0"/>
          <c:showVal val="1"/>
          <c:showCatName val="0"/>
          <c:showSerName val="0"/>
          <c:showPercent val="0"/>
          <c:showBubbleSize val="0"/>
        </c:dLbls>
        <c:gapWidth val="150"/>
        <c:shape val="cylinder"/>
        <c:axId val="405775488"/>
        <c:axId val="405777024"/>
        <c:axId val="0"/>
      </c:bar3DChart>
      <c:catAx>
        <c:axId val="405775488"/>
        <c:scaling>
          <c:orientation val="minMax"/>
        </c:scaling>
        <c:delete val="0"/>
        <c:axPos val="b"/>
        <c:numFmt formatCode="General" sourceLinked="1"/>
        <c:majorTickMark val="out"/>
        <c:minorTickMark val="none"/>
        <c:tickLblPos val="nextTo"/>
        <c:crossAx val="405777024"/>
        <c:crosses val="autoZero"/>
        <c:auto val="1"/>
        <c:lblAlgn val="ctr"/>
        <c:lblOffset val="100"/>
        <c:noMultiLvlLbl val="0"/>
      </c:catAx>
      <c:valAx>
        <c:axId val="405777024"/>
        <c:scaling>
          <c:orientation val="minMax"/>
        </c:scaling>
        <c:delete val="0"/>
        <c:axPos val="l"/>
        <c:majorGridlines/>
        <c:numFmt formatCode="#,##0.00" sourceLinked="1"/>
        <c:majorTickMark val="out"/>
        <c:minorTickMark val="none"/>
        <c:tickLblPos val="nextTo"/>
        <c:crossAx val="405775488"/>
        <c:crosses val="autoZero"/>
        <c:crossBetween val="between"/>
      </c:valAx>
      <c:spPr>
        <a:noFill/>
        <a:ln w="25400">
          <a:noFill/>
        </a:ln>
      </c:spPr>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Соц.п.!$D$6:$D$7</c:f>
              <c:numCache>
                <c:formatCode>0.00%</c:formatCode>
                <c:ptCount val="2"/>
                <c:pt idx="0">
                  <c:v>0.20626807231541541</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Эк.раз.!$A$3:$A$5</c:f>
              <c:strCache>
                <c:ptCount val="3"/>
                <c:pt idx="0">
                  <c:v>2017 год план</c:v>
                </c:pt>
                <c:pt idx="1">
                  <c:v>2018 год план</c:v>
                </c:pt>
                <c:pt idx="2">
                  <c:v>2019 год план</c:v>
                </c:pt>
              </c:strCache>
            </c:strRef>
          </c:cat>
          <c:val>
            <c:numRef>
              <c:f>Эк.раз.!$B$3:$B$5</c:f>
              <c:numCache>
                <c:formatCode>#,##0.00</c:formatCode>
                <c:ptCount val="3"/>
                <c:pt idx="0">
                  <c:v>266.20999999999964</c:v>
                </c:pt>
                <c:pt idx="1">
                  <c:v>0</c:v>
                </c:pt>
                <c:pt idx="2">
                  <c:v>0</c:v>
                </c:pt>
              </c:numCache>
            </c:numRef>
          </c:val>
        </c:ser>
        <c:dLbls>
          <c:showLegendKey val="0"/>
          <c:showVal val="1"/>
          <c:showCatName val="0"/>
          <c:showSerName val="0"/>
          <c:showPercent val="0"/>
          <c:showBubbleSize val="0"/>
        </c:dLbls>
        <c:gapWidth val="150"/>
        <c:shape val="cylinder"/>
        <c:axId val="411305088"/>
        <c:axId val="411306624"/>
        <c:axId val="0"/>
      </c:bar3DChart>
      <c:catAx>
        <c:axId val="411305088"/>
        <c:scaling>
          <c:orientation val="minMax"/>
        </c:scaling>
        <c:delete val="0"/>
        <c:axPos val="b"/>
        <c:numFmt formatCode="General" sourceLinked="1"/>
        <c:majorTickMark val="out"/>
        <c:minorTickMark val="none"/>
        <c:tickLblPos val="nextTo"/>
        <c:crossAx val="411306624"/>
        <c:crosses val="autoZero"/>
        <c:auto val="1"/>
        <c:lblAlgn val="ctr"/>
        <c:lblOffset val="100"/>
        <c:noMultiLvlLbl val="0"/>
      </c:catAx>
      <c:valAx>
        <c:axId val="411306624"/>
        <c:scaling>
          <c:orientation val="minMax"/>
        </c:scaling>
        <c:delete val="0"/>
        <c:axPos val="l"/>
        <c:majorGridlines/>
        <c:numFmt formatCode="#,##0.00" sourceLinked="1"/>
        <c:majorTickMark val="out"/>
        <c:minorTickMark val="none"/>
        <c:tickLblPos val="nextTo"/>
        <c:crossAx val="411305088"/>
        <c:crosses val="autoZero"/>
        <c:crossBetween val="between"/>
      </c:valAx>
      <c:spPr>
        <a:noFill/>
        <a:ln w="25400">
          <a:noFill/>
        </a:ln>
      </c:spPr>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1"/>
          <c:order val="1"/>
          <c:dLbls>
            <c:showLegendKey val="0"/>
            <c:showVal val="1"/>
            <c:showCatName val="0"/>
            <c:showSerName val="0"/>
            <c:showPercent val="0"/>
            <c:showBubbleSize val="0"/>
            <c:showLeaderLines val="1"/>
          </c:dLbls>
          <c:val>
            <c:numRef>
              <c:f>Эк.раз.!$D$6:$D$7</c:f>
              <c:numCache>
                <c:formatCode>0.00%</c:formatCode>
                <c:ptCount val="2"/>
                <c:pt idx="0">
                  <c:v>2.0610718003832642E-4</c:v>
                </c:pt>
                <c:pt idx="1">
                  <c:v>1</c:v>
                </c:pt>
              </c:numCache>
            </c:numRef>
          </c:val>
        </c:ser>
        <c:ser>
          <c:idx val="0"/>
          <c:order val="0"/>
          <c:explosion val="25"/>
          <c:dLbls>
            <c:dLbl>
              <c:idx val="1"/>
              <c:delete val="1"/>
            </c:dLbl>
            <c:dLblPos val="outEnd"/>
            <c:showLegendKey val="0"/>
            <c:showVal val="1"/>
            <c:showCatName val="0"/>
            <c:showSerName val="0"/>
            <c:showPercent val="0"/>
            <c:showBubbleSize val="0"/>
            <c:showLeaderLines val="1"/>
          </c:dLbls>
          <c:val>
            <c:numRef>
              <c:f>Эк.раз.!$D$6:$D$7</c:f>
              <c:numCache>
                <c:formatCode>0.00%</c:formatCode>
                <c:ptCount val="2"/>
                <c:pt idx="0">
                  <c:v>2.0610718003832642E-4</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Безоп!$A$3:$A$5</c:f>
              <c:strCache>
                <c:ptCount val="3"/>
                <c:pt idx="0">
                  <c:v>2017 год план</c:v>
                </c:pt>
                <c:pt idx="1">
                  <c:v>2018 год план</c:v>
                </c:pt>
                <c:pt idx="2">
                  <c:v>2019 год план</c:v>
                </c:pt>
              </c:strCache>
            </c:strRef>
          </c:cat>
          <c:val>
            <c:numRef>
              <c:f>Безоп!$B$3:$B$5</c:f>
              <c:numCache>
                <c:formatCode>#,##0.00</c:formatCode>
                <c:ptCount val="3"/>
                <c:pt idx="0">
                  <c:v>2362.0100000000002</c:v>
                </c:pt>
                <c:pt idx="1">
                  <c:v>0</c:v>
                </c:pt>
                <c:pt idx="2">
                  <c:v>0</c:v>
                </c:pt>
              </c:numCache>
            </c:numRef>
          </c:val>
        </c:ser>
        <c:dLbls>
          <c:showLegendKey val="0"/>
          <c:showVal val="1"/>
          <c:showCatName val="0"/>
          <c:showSerName val="0"/>
          <c:showPercent val="0"/>
          <c:showBubbleSize val="0"/>
        </c:dLbls>
        <c:gapWidth val="150"/>
        <c:shape val="cylinder"/>
        <c:axId val="363211008"/>
        <c:axId val="363212800"/>
        <c:axId val="0"/>
      </c:bar3DChart>
      <c:catAx>
        <c:axId val="363211008"/>
        <c:scaling>
          <c:orientation val="minMax"/>
        </c:scaling>
        <c:delete val="0"/>
        <c:axPos val="b"/>
        <c:numFmt formatCode="General" sourceLinked="1"/>
        <c:majorTickMark val="out"/>
        <c:minorTickMark val="none"/>
        <c:tickLblPos val="nextTo"/>
        <c:crossAx val="363212800"/>
        <c:crosses val="autoZero"/>
        <c:auto val="1"/>
        <c:lblAlgn val="ctr"/>
        <c:lblOffset val="100"/>
        <c:noMultiLvlLbl val="0"/>
      </c:catAx>
      <c:valAx>
        <c:axId val="363212800"/>
        <c:scaling>
          <c:orientation val="minMax"/>
        </c:scaling>
        <c:delete val="0"/>
        <c:axPos val="l"/>
        <c:majorGridlines/>
        <c:numFmt formatCode="#,##0.00" sourceLinked="1"/>
        <c:majorTickMark val="out"/>
        <c:minorTickMark val="none"/>
        <c:tickLblPos val="nextTo"/>
        <c:crossAx val="363211008"/>
        <c:crosses val="autoZero"/>
        <c:crossBetween val="between"/>
      </c:valAx>
      <c:spPr>
        <a:noFill/>
        <a:ln w="25400">
          <a:noFill/>
        </a:ln>
      </c:spPr>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Безоп!$D$6:$D$7</c:f>
              <c:numCache>
                <c:formatCode>0.00%</c:formatCode>
                <c:ptCount val="2"/>
                <c:pt idx="0">
                  <c:v>1.8287337828117986E-3</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'Управ (АДМ)'!$A$3:$A$5</c:f>
              <c:strCache>
                <c:ptCount val="3"/>
                <c:pt idx="0">
                  <c:v>2017 год план</c:v>
                </c:pt>
                <c:pt idx="1">
                  <c:v>2018 год план</c:v>
                </c:pt>
                <c:pt idx="2">
                  <c:v>2019 год план</c:v>
                </c:pt>
              </c:strCache>
            </c:strRef>
          </c:cat>
          <c:val>
            <c:numRef>
              <c:f>'Управ (АДМ)'!$B$3:$B$5</c:f>
              <c:numCache>
                <c:formatCode>#,##0.00</c:formatCode>
                <c:ptCount val="3"/>
                <c:pt idx="0">
                  <c:v>33333.760000000002</c:v>
                </c:pt>
                <c:pt idx="1">
                  <c:v>20304.34</c:v>
                </c:pt>
                <c:pt idx="2">
                  <c:v>20398.609999999913</c:v>
                </c:pt>
              </c:numCache>
            </c:numRef>
          </c:val>
        </c:ser>
        <c:dLbls>
          <c:showLegendKey val="0"/>
          <c:showVal val="1"/>
          <c:showCatName val="0"/>
          <c:showSerName val="0"/>
          <c:showPercent val="0"/>
          <c:showBubbleSize val="0"/>
        </c:dLbls>
        <c:gapWidth val="150"/>
        <c:shape val="cylinder"/>
        <c:axId val="377596160"/>
        <c:axId val="405512192"/>
        <c:axId val="0"/>
      </c:bar3DChart>
      <c:catAx>
        <c:axId val="377596160"/>
        <c:scaling>
          <c:orientation val="minMax"/>
        </c:scaling>
        <c:delete val="0"/>
        <c:axPos val="b"/>
        <c:numFmt formatCode="General" sourceLinked="1"/>
        <c:majorTickMark val="out"/>
        <c:minorTickMark val="none"/>
        <c:tickLblPos val="nextTo"/>
        <c:crossAx val="405512192"/>
        <c:crosses val="autoZero"/>
        <c:auto val="1"/>
        <c:lblAlgn val="ctr"/>
        <c:lblOffset val="100"/>
        <c:noMultiLvlLbl val="0"/>
      </c:catAx>
      <c:valAx>
        <c:axId val="405512192"/>
        <c:scaling>
          <c:orientation val="minMax"/>
        </c:scaling>
        <c:delete val="0"/>
        <c:axPos val="l"/>
        <c:majorGridlines/>
        <c:numFmt formatCode="#,##0.00" sourceLinked="1"/>
        <c:majorTickMark val="out"/>
        <c:minorTickMark val="none"/>
        <c:tickLblPos val="nextTo"/>
        <c:crossAx val="377596160"/>
        <c:crosses val="autoZero"/>
        <c:crossBetween val="between"/>
      </c:valAx>
      <c:spPr>
        <a:noFill/>
        <a:ln w="25400">
          <a:noFill/>
        </a:ln>
      </c:spPr>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'Управ (АДМ)'!$D$6:$D$7</c:f>
              <c:numCache>
                <c:formatCode>0.00%</c:formatCode>
                <c:ptCount val="2"/>
                <c:pt idx="0">
                  <c:v>2.5807923345007196E-2</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dirty="0" smtClean="0"/>
              <a:t>Ввод в действие жилых домов </a:t>
            </a:r>
          </a:p>
          <a:p>
            <a:pPr>
              <a:defRPr/>
            </a:pPr>
            <a:r>
              <a:rPr lang="ru-RU" dirty="0" smtClean="0"/>
              <a:t>(тыс. кв. метры)</a:t>
            </a:r>
            <a:endParaRPr lang="ru-RU" dirty="0"/>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5,5</c:v>
                </c:pt>
              </c:strCache>
            </c:strRef>
          </c:tx>
          <c:invertIfNegative val="0"/>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2015 год факт</c:v>
                </c:pt>
                <c:pt idx="1">
                  <c:v>2016 год оценка</c:v>
                </c:pt>
                <c:pt idx="2">
                  <c:v>2017 год прогноз</c:v>
                </c:pt>
                <c:pt idx="3">
                  <c:v>2018 год прогноз</c:v>
                </c:pt>
                <c:pt idx="4">
                  <c:v>2018 год прогноз</c:v>
                </c:pt>
              </c:strCache>
            </c:strRef>
          </c:cat>
          <c:val>
            <c:numRef>
              <c:f>Лист1!$B$2:$B$6</c:f>
              <c:numCache>
                <c:formatCode>General</c:formatCode>
                <c:ptCount val="5"/>
                <c:pt idx="0">
                  <c:v>5.8</c:v>
                </c:pt>
                <c:pt idx="1">
                  <c:v>5.5</c:v>
                </c:pt>
                <c:pt idx="2">
                  <c:v>6.3</c:v>
                </c:pt>
                <c:pt idx="3">
                  <c:v>5.8</c:v>
                </c:pt>
                <c:pt idx="4">
                  <c:v>5.8</c:v>
                </c:pt>
              </c:numCache>
            </c:numRef>
          </c:val>
        </c:ser>
        <c:ser>
          <c:idx val="1"/>
          <c:order val="1"/>
          <c:tx>
            <c:strRef>
              <c:f>Лист1!$C$1</c:f>
              <c:strCache>
                <c:ptCount val="1"/>
                <c:pt idx="0">
                  <c:v>5,8</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2018 год прогноз</c:v>
                </c:pt>
              </c:strCache>
            </c:strRef>
          </c:cat>
          <c:val>
            <c:numRef>
              <c:f>Лист1!$C$2:$C$6</c:f>
              <c:numCache>
                <c:formatCode>General</c:formatCode>
                <c:ptCount val="5"/>
              </c:numCache>
            </c:numRef>
          </c:val>
        </c:ser>
        <c:ser>
          <c:idx val="2"/>
          <c:order val="2"/>
          <c:tx>
            <c:strRef>
              <c:f>Лист1!$D$1</c:f>
              <c:strCache>
                <c:ptCount val="1"/>
                <c:pt idx="0">
                  <c:v>6,4</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2018 год прогноз</c:v>
                </c:pt>
              </c:strCache>
            </c:strRef>
          </c:cat>
          <c:val>
            <c:numRef>
              <c:f>Лист1!$D$2:$D$6</c:f>
              <c:numCache>
                <c:formatCode>General</c:formatCode>
                <c:ptCount val="5"/>
              </c:numCache>
            </c:numRef>
          </c:val>
        </c:ser>
        <c:ser>
          <c:idx val="3"/>
          <c:order val="3"/>
          <c:tx>
            <c:strRef>
              <c:f>Лист1!$E$1</c:f>
              <c:strCache>
                <c:ptCount val="1"/>
                <c:pt idx="0">
                  <c:v>5,82</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2018 год прогноз</c:v>
                </c:pt>
              </c:strCache>
            </c:strRef>
          </c:cat>
          <c:val>
            <c:numRef>
              <c:f>Лист1!$E$2:$E$6</c:f>
              <c:numCache>
                <c:formatCode>General</c:formatCode>
                <c:ptCount val="5"/>
              </c:numCache>
            </c:numRef>
          </c:val>
        </c:ser>
        <c:ser>
          <c:idx val="4"/>
          <c:order val="4"/>
          <c:tx>
            <c:strRef>
              <c:f>Лист1!$F$1</c:f>
              <c:strCache>
                <c:ptCount val="1"/>
                <c:pt idx="0">
                  <c:v>5,83</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2018 год прогноз</c:v>
                </c:pt>
              </c:strCache>
            </c:strRef>
          </c:cat>
          <c:val>
            <c:numRef>
              <c:f>Лист1!$F$2:$F$6</c:f>
              <c:numCache>
                <c:formatCode>General</c:formatCode>
                <c:ptCount val="5"/>
              </c:numCache>
            </c:numRef>
          </c:val>
        </c:ser>
        <c:dLbls>
          <c:showLegendKey val="0"/>
          <c:showVal val="1"/>
          <c:showCatName val="0"/>
          <c:showSerName val="0"/>
          <c:showPercent val="0"/>
          <c:showBubbleSize val="0"/>
        </c:dLbls>
        <c:gapWidth val="95"/>
        <c:gapDepth val="95"/>
        <c:shape val="cylinder"/>
        <c:axId val="376390784"/>
        <c:axId val="376392320"/>
        <c:axId val="0"/>
      </c:bar3DChart>
      <c:catAx>
        <c:axId val="376390784"/>
        <c:scaling>
          <c:orientation val="minMax"/>
        </c:scaling>
        <c:delete val="0"/>
        <c:axPos val="b"/>
        <c:majorTickMark val="none"/>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376392320"/>
        <c:crosses val="autoZero"/>
        <c:auto val="1"/>
        <c:lblAlgn val="ctr"/>
        <c:lblOffset val="100"/>
        <c:noMultiLvlLbl val="0"/>
      </c:catAx>
      <c:valAx>
        <c:axId val="376392320"/>
        <c:scaling>
          <c:orientation val="minMax"/>
        </c:scaling>
        <c:delete val="1"/>
        <c:axPos val="l"/>
        <c:numFmt formatCode="0%" sourceLinked="1"/>
        <c:majorTickMark val="out"/>
        <c:minorTickMark val="none"/>
        <c:tickLblPos val="nextTo"/>
        <c:crossAx val="376390784"/>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Мун.хоз!$A$3:$A$5</c:f>
              <c:strCache>
                <c:ptCount val="3"/>
                <c:pt idx="0">
                  <c:v>2017 год план</c:v>
                </c:pt>
                <c:pt idx="1">
                  <c:v>2018 год план</c:v>
                </c:pt>
                <c:pt idx="2">
                  <c:v>2019 год план</c:v>
                </c:pt>
              </c:strCache>
            </c:strRef>
          </c:cat>
          <c:val>
            <c:numRef>
              <c:f>Мун.хоз!$B$3:$B$5</c:f>
              <c:numCache>
                <c:formatCode>#,##0.00</c:formatCode>
                <c:ptCount val="3"/>
                <c:pt idx="0">
                  <c:v>146337.88999999943</c:v>
                </c:pt>
                <c:pt idx="1">
                  <c:v>13441.949999999983</c:v>
                </c:pt>
                <c:pt idx="2">
                  <c:v>15119.210000000006</c:v>
                </c:pt>
              </c:numCache>
            </c:numRef>
          </c:val>
        </c:ser>
        <c:dLbls>
          <c:showLegendKey val="0"/>
          <c:showVal val="1"/>
          <c:showCatName val="0"/>
          <c:showSerName val="0"/>
          <c:showPercent val="0"/>
          <c:showBubbleSize val="0"/>
        </c:dLbls>
        <c:gapWidth val="150"/>
        <c:shape val="cylinder"/>
        <c:axId val="363440384"/>
        <c:axId val="363446272"/>
        <c:axId val="0"/>
      </c:bar3DChart>
      <c:catAx>
        <c:axId val="363440384"/>
        <c:scaling>
          <c:orientation val="minMax"/>
        </c:scaling>
        <c:delete val="0"/>
        <c:axPos val="b"/>
        <c:numFmt formatCode="General" sourceLinked="1"/>
        <c:majorTickMark val="out"/>
        <c:minorTickMark val="none"/>
        <c:tickLblPos val="nextTo"/>
        <c:crossAx val="363446272"/>
        <c:crosses val="autoZero"/>
        <c:auto val="1"/>
        <c:lblAlgn val="ctr"/>
        <c:lblOffset val="100"/>
        <c:noMultiLvlLbl val="0"/>
      </c:catAx>
      <c:valAx>
        <c:axId val="363446272"/>
        <c:scaling>
          <c:orientation val="minMax"/>
        </c:scaling>
        <c:delete val="0"/>
        <c:axPos val="l"/>
        <c:majorGridlines/>
        <c:numFmt formatCode="#,##0.00" sourceLinked="1"/>
        <c:majorTickMark val="out"/>
        <c:minorTickMark val="none"/>
        <c:tickLblPos val="nextTo"/>
        <c:crossAx val="363440384"/>
        <c:crosses val="autoZero"/>
        <c:crossBetween val="between"/>
      </c:valAx>
      <c:spPr>
        <a:noFill/>
        <a:ln w="25400">
          <a:noFill/>
        </a:ln>
      </c:spPr>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Мун.хоз!$D$6:$D$7</c:f>
              <c:numCache>
                <c:formatCode>0.00%</c:formatCode>
                <c:ptCount val="2"/>
                <c:pt idx="0">
                  <c:v>0.11329886120227962</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ДКЖ!$A$3:$A$5</c:f>
              <c:strCache>
                <c:ptCount val="3"/>
                <c:pt idx="0">
                  <c:v>2017 год план</c:v>
                </c:pt>
                <c:pt idx="1">
                  <c:v>2018 год план</c:v>
                </c:pt>
                <c:pt idx="2">
                  <c:v>2019 год план</c:v>
                </c:pt>
              </c:strCache>
            </c:strRef>
          </c:cat>
          <c:val>
            <c:numRef>
              <c:f>ДКЖ!$B$3:$B$5</c:f>
              <c:numCache>
                <c:formatCode>#,##0.00</c:formatCode>
                <c:ptCount val="3"/>
                <c:pt idx="0">
                  <c:v>43242.47</c:v>
                </c:pt>
                <c:pt idx="1">
                  <c:v>0</c:v>
                </c:pt>
                <c:pt idx="2">
                  <c:v>0</c:v>
                </c:pt>
              </c:numCache>
            </c:numRef>
          </c:val>
        </c:ser>
        <c:dLbls>
          <c:showLegendKey val="0"/>
          <c:showVal val="1"/>
          <c:showCatName val="0"/>
          <c:showSerName val="0"/>
          <c:showPercent val="0"/>
          <c:showBubbleSize val="0"/>
        </c:dLbls>
        <c:gapWidth val="150"/>
        <c:shape val="cylinder"/>
        <c:axId val="324655360"/>
        <c:axId val="363229184"/>
        <c:axId val="0"/>
      </c:bar3DChart>
      <c:catAx>
        <c:axId val="324655360"/>
        <c:scaling>
          <c:orientation val="minMax"/>
        </c:scaling>
        <c:delete val="0"/>
        <c:axPos val="b"/>
        <c:numFmt formatCode="General" sourceLinked="1"/>
        <c:majorTickMark val="out"/>
        <c:minorTickMark val="none"/>
        <c:tickLblPos val="nextTo"/>
        <c:crossAx val="363229184"/>
        <c:crosses val="autoZero"/>
        <c:auto val="1"/>
        <c:lblAlgn val="ctr"/>
        <c:lblOffset val="100"/>
        <c:noMultiLvlLbl val="0"/>
      </c:catAx>
      <c:valAx>
        <c:axId val="363229184"/>
        <c:scaling>
          <c:orientation val="minMax"/>
        </c:scaling>
        <c:delete val="0"/>
        <c:axPos val="l"/>
        <c:majorGridlines/>
        <c:numFmt formatCode="#,##0.00" sourceLinked="1"/>
        <c:majorTickMark val="out"/>
        <c:minorTickMark val="none"/>
        <c:tickLblPos val="nextTo"/>
        <c:crossAx val="324655360"/>
        <c:crosses val="autoZero"/>
        <c:crossBetween val="between"/>
      </c:valAx>
      <c:spPr>
        <a:noFill/>
        <a:ln w="25400">
          <a:noFill/>
        </a:ln>
      </c:spPr>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ДКЖ!$D$6:$D$7</c:f>
              <c:numCache>
                <c:formatCode>0.00%</c:formatCode>
                <c:ptCount val="2"/>
                <c:pt idx="0">
                  <c:v>3.3479521992381668E-2</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Пересел!$A$3:$A$5</c:f>
              <c:strCache>
                <c:ptCount val="3"/>
                <c:pt idx="0">
                  <c:v>2017 год план</c:v>
                </c:pt>
                <c:pt idx="1">
                  <c:v>2018 год план</c:v>
                </c:pt>
                <c:pt idx="2">
                  <c:v>2019 год план</c:v>
                </c:pt>
              </c:strCache>
            </c:strRef>
          </c:cat>
          <c:val>
            <c:numRef>
              <c:f>Пересел!$B$3:$B$5</c:f>
              <c:numCache>
                <c:formatCode>#,##0.00</c:formatCode>
                <c:ptCount val="3"/>
                <c:pt idx="0">
                  <c:v>2278.11</c:v>
                </c:pt>
                <c:pt idx="1">
                  <c:v>0</c:v>
                </c:pt>
                <c:pt idx="2">
                  <c:v>0</c:v>
                </c:pt>
              </c:numCache>
            </c:numRef>
          </c:val>
        </c:ser>
        <c:dLbls>
          <c:showLegendKey val="0"/>
          <c:showVal val="1"/>
          <c:showCatName val="0"/>
          <c:showSerName val="0"/>
          <c:showPercent val="0"/>
          <c:showBubbleSize val="0"/>
        </c:dLbls>
        <c:gapWidth val="150"/>
        <c:shape val="cylinder"/>
        <c:axId val="324667648"/>
        <c:axId val="324669440"/>
        <c:axId val="0"/>
      </c:bar3DChart>
      <c:catAx>
        <c:axId val="324667648"/>
        <c:scaling>
          <c:orientation val="minMax"/>
        </c:scaling>
        <c:delete val="0"/>
        <c:axPos val="b"/>
        <c:numFmt formatCode="General" sourceLinked="1"/>
        <c:majorTickMark val="out"/>
        <c:minorTickMark val="none"/>
        <c:tickLblPos val="nextTo"/>
        <c:crossAx val="324669440"/>
        <c:crosses val="autoZero"/>
        <c:auto val="1"/>
        <c:lblAlgn val="ctr"/>
        <c:lblOffset val="100"/>
        <c:noMultiLvlLbl val="0"/>
      </c:catAx>
      <c:valAx>
        <c:axId val="324669440"/>
        <c:scaling>
          <c:orientation val="minMax"/>
        </c:scaling>
        <c:delete val="0"/>
        <c:axPos val="l"/>
        <c:majorGridlines/>
        <c:numFmt formatCode="#,##0.00" sourceLinked="1"/>
        <c:majorTickMark val="out"/>
        <c:minorTickMark val="none"/>
        <c:tickLblPos val="nextTo"/>
        <c:crossAx val="324667648"/>
        <c:crosses val="autoZero"/>
        <c:crossBetween val="between"/>
      </c:valAx>
      <c:spPr>
        <a:noFill/>
        <a:ln w="25400">
          <a:noFill/>
        </a:ln>
      </c:spPr>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Пересел!$D$6:$D$7</c:f>
              <c:numCache>
                <c:formatCode>0.00%</c:formatCode>
                <c:ptCount val="2"/>
                <c:pt idx="0">
                  <c:v>1.7637760712111228E-3</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МФЦ!$A$3:$A$5</c:f>
              <c:strCache>
                <c:ptCount val="3"/>
                <c:pt idx="0">
                  <c:v>2017 год план</c:v>
                </c:pt>
                <c:pt idx="1">
                  <c:v>2018 год план</c:v>
                </c:pt>
                <c:pt idx="2">
                  <c:v>2019 год план</c:v>
                </c:pt>
              </c:strCache>
            </c:strRef>
          </c:cat>
          <c:val>
            <c:numRef>
              <c:f>МФЦ!$B$3:$B$5</c:f>
              <c:numCache>
                <c:formatCode>#,##0.00</c:formatCode>
                <c:ptCount val="3"/>
                <c:pt idx="0">
                  <c:v>7914.1</c:v>
                </c:pt>
                <c:pt idx="1">
                  <c:v>6619</c:v>
                </c:pt>
                <c:pt idx="2">
                  <c:v>6619</c:v>
                </c:pt>
              </c:numCache>
            </c:numRef>
          </c:val>
        </c:ser>
        <c:dLbls>
          <c:showLegendKey val="0"/>
          <c:showVal val="1"/>
          <c:showCatName val="0"/>
          <c:showSerName val="0"/>
          <c:showPercent val="0"/>
          <c:showBubbleSize val="0"/>
        </c:dLbls>
        <c:gapWidth val="150"/>
        <c:shape val="cylinder"/>
        <c:axId val="324724992"/>
        <c:axId val="324734976"/>
        <c:axId val="0"/>
      </c:bar3DChart>
      <c:catAx>
        <c:axId val="324724992"/>
        <c:scaling>
          <c:orientation val="minMax"/>
        </c:scaling>
        <c:delete val="0"/>
        <c:axPos val="b"/>
        <c:numFmt formatCode="General" sourceLinked="1"/>
        <c:majorTickMark val="out"/>
        <c:minorTickMark val="none"/>
        <c:tickLblPos val="nextTo"/>
        <c:crossAx val="324734976"/>
        <c:crosses val="autoZero"/>
        <c:auto val="1"/>
        <c:lblAlgn val="ctr"/>
        <c:lblOffset val="100"/>
        <c:noMultiLvlLbl val="0"/>
      </c:catAx>
      <c:valAx>
        <c:axId val="324734976"/>
        <c:scaling>
          <c:orientation val="minMax"/>
        </c:scaling>
        <c:delete val="0"/>
        <c:axPos val="l"/>
        <c:majorGridlines/>
        <c:numFmt formatCode="#,##0.00" sourceLinked="1"/>
        <c:majorTickMark val="out"/>
        <c:minorTickMark val="none"/>
        <c:tickLblPos val="nextTo"/>
        <c:crossAx val="324724992"/>
        <c:crosses val="autoZero"/>
        <c:crossBetween val="between"/>
      </c:valAx>
      <c:spPr>
        <a:noFill/>
        <a:ln w="25400">
          <a:noFill/>
        </a:ln>
      </c:spPr>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МФЦ!$D$6:$D$7</c:f>
              <c:numCache>
                <c:formatCode>0.00%</c:formatCode>
                <c:ptCount val="2"/>
                <c:pt idx="0">
                  <c:v>6.1273161546948713E-3</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УСХ!$A$3:$A$5</c:f>
              <c:strCache>
                <c:ptCount val="3"/>
                <c:pt idx="0">
                  <c:v>2017 год план</c:v>
                </c:pt>
                <c:pt idx="1">
                  <c:v>2018 год план</c:v>
                </c:pt>
                <c:pt idx="2">
                  <c:v>2019 год план</c:v>
                </c:pt>
              </c:strCache>
            </c:strRef>
          </c:cat>
          <c:val>
            <c:numRef>
              <c:f>УСХ!$B$3:$B$5</c:f>
              <c:numCache>
                <c:formatCode>#,##0.00</c:formatCode>
                <c:ptCount val="3"/>
                <c:pt idx="0">
                  <c:v>4427.3</c:v>
                </c:pt>
                <c:pt idx="1">
                  <c:v>2882.4900000000002</c:v>
                </c:pt>
                <c:pt idx="2">
                  <c:v>2908.54</c:v>
                </c:pt>
              </c:numCache>
            </c:numRef>
          </c:val>
        </c:ser>
        <c:dLbls>
          <c:showLegendKey val="0"/>
          <c:showVal val="1"/>
          <c:showCatName val="0"/>
          <c:showSerName val="0"/>
          <c:showPercent val="0"/>
          <c:showBubbleSize val="0"/>
        </c:dLbls>
        <c:gapWidth val="150"/>
        <c:shape val="cylinder"/>
        <c:axId val="324761856"/>
        <c:axId val="324763648"/>
        <c:axId val="0"/>
      </c:bar3DChart>
      <c:catAx>
        <c:axId val="324761856"/>
        <c:scaling>
          <c:orientation val="minMax"/>
        </c:scaling>
        <c:delete val="0"/>
        <c:axPos val="b"/>
        <c:numFmt formatCode="General" sourceLinked="1"/>
        <c:majorTickMark val="out"/>
        <c:minorTickMark val="none"/>
        <c:tickLblPos val="nextTo"/>
        <c:crossAx val="324763648"/>
        <c:crosses val="autoZero"/>
        <c:auto val="1"/>
        <c:lblAlgn val="ctr"/>
        <c:lblOffset val="100"/>
        <c:noMultiLvlLbl val="0"/>
      </c:catAx>
      <c:valAx>
        <c:axId val="324763648"/>
        <c:scaling>
          <c:orientation val="minMax"/>
        </c:scaling>
        <c:delete val="0"/>
        <c:axPos val="l"/>
        <c:majorGridlines/>
        <c:numFmt formatCode="#,##0.00" sourceLinked="1"/>
        <c:majorTickMark val="out"/>
        <c:minorTickMark val="none"/>
        <c:tickLblPos val="nextTo"/>
        <c:crossAx val="324761856"/>
        <c:crosses val="autoZero"/>
        <c:crossBetween val="between"/>
      </c:valAx>
      <c:spPr>
        <a:noFill/>
        <a:ln w="25400">
          <a:noFill/>
        </a:ln>
      </c:spPr>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УСХ!$D$6:$D$7</c:f>
              <c:numCache>
                <c:formatCode>0.00%</c:formatCode>
                <c:ptCount val="2"/>
                <c:pt idx="0">
                  <c:v>3.4277386957052092E-3</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dirty="0" smtClean="0">
                <a:latin typeface="Times New Roman" panose="02020603050405020304" pitchFamily="18" charset="0"/>
                <a:cs typeface="Times New Roman" panose="02020603050405020304" pitchFamily="18" charset="0"/>
              </a:rPr>
              <a:t>Уровень официально</a:t>
            </a:r>
            <a:r>
              <a:rPr lang="ru-RU" sz="1400" baseline="0" dirty="0" smtClean="0">
                <a:latin typeface="Times New Roman" panose="02020603050405020304" pitchFamily="18" charset="0"/>
                <a:cs typeface="Times New Roman" panose="02020603050405020304" pitchFamily="18" charset="0"/>
              </a:rPr>
              <a:t> зарегистрированной безработицы (проценты)</a:t>
            </a:r>
            <a:endParaRPr lang="ru-RU" sz="1400" dirty="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4</c:v>
                </c:pt>
              </c:strCache>
            </c:strRef>
          </c:tx>
          <c:invertIfNegative val="0"/>
          <c:dLbls>
            <c:txPr>
              <a:bodyPr/>
              <a:lstStyle/>
              <a:p>
                <a:pPr algn="just">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Лист1!$B$2:$B$6</c:f>
              <c:numCache>
                <c:formatCode>General</c:formatCode>
                <c:ptCount val="5"/>
                <c:pt idx="0">
                  <c:v>3.9</c:v>
                </c:pt>
                <c:pt idx="1">
                  <c:v>4</c:v>
                </c:pt>
                <c:pt idx="2">
                  <c:v>3.9</c:v>
                </c:pt>
                <c:pt idx="3">
                  <c:v>3.5</c:v>
                </c:pt>
                <c:pt idx="4">
                  <c:v>3.2</c:v>
                </c:pt>
              </c:numCache>
            </c:numRef>
          </c:val>
        </c:ser>
        <c:ser>
          <c:idx val="1"/>
          <c:order val="1"/>
          <c:tx>
            <c:strRef>
              <c:f>Лист1!$C$1</c:f>
              <c:strCache>
                <c:ptCount val="1"/>
                <c:pt idx="0">
                  <c:v>4,5</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Лист1!$C$2:$C$6</c:f>
              <c:numCache>
                <c:formatCode>General</c:formatCode>
                <c:ptCount val="5"/>
              </c:numCache>
            </c:numRef>
          </c:val>
        </c:ser>
        <c:ser>
          <c:idx val="2"/>
          <c:order val="2"/>
          <c:tx>
            <c:strRef>
              <c:f>Лист1!$D$1</c:f>
              <c:strCache>
                <c:ptCount val="1"/>
                <c:pt idx="0">
                  <c:v>5</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Лист1!$D$2:$D$6</c:f>
              <c:numCache>
                <c:formatCode>General</c:formatCode>
                <c:ptCount val="5"/>
              </c:numCache>
            </c:numRef>
          </c:val>
        </c:ser>
        <c:ser>
          <c:idx val="3"/>
          <c:order val="3"/>
          <c:tx>
            <c:strRef>
              <c:f>Лист1!$E$1</c:f>
              <c:strCache>
                <c:ptCount val="1"/>
                <c:pt idx="0">
                  <c:v>5,5</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Лист1!$E$2:$E$6</c:f>
              <c:numCache>
                <c:formatCode>General</c:formatCode>
                <c:ptCount val="5"/>
              </c:numCache>
            </c:numRef>
          </c:val>
        </c:ser>
        <c:ser>
          <c:idx val="4"/>
          <c:order val="4"/>
          <c:tx>
            <c:strRef>
              <c:f>Лист1!$F$1</c:f>
              <c:strCache>
                <c:ptCount val="1"/>
                <c:pt idx="0">
                  <c:v>6</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Лист1!$F$2:$F$6</c:f>
              <c:numCache>
                <c:formatCode>General</c:formatCode>
                <c:ptCount val="5"/>
              </c:numCache>
            </c:numRef>
          </c:val>
        </c:ser>
        <c:dLbls>
          <c:showLegendKey val="0"/>
          <c:showVal val="1"/>
          <c:showCatName val="0"/>
          <c:showSerName val="0"/>
          <c:showPercent val="0"/>
          <c:showBubbleSize val="0"/>
        </c:dLbls>
        <c:gapWidth val="95"/>
        <c:gapDepth val="95"/>
        <c:shape val="cylinder"/>
        <c:axId val="376680832"/>
        <c:axId val="376682368"/>
        <c:axId val="0"/>
      </c:bar3DChart>
      <c:catAx>
        <c:axId val="376680832"/>
        <c:scaling>
          <c:orientation val="minMax"/>
        </c:scaling>
        <c:delete val="0"/>
        <c:axPos val="b"/>
        <c:majorTickMark val="none"/>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376682368"/>
        <c:crosses val="autoZero"/>
        <c:auto val="1"/>
        <c:lblAlgn val="ctr"/>
        <c:lblOffset val="100"/>
        <c:noMultiLvlLbl val="0"/>
      </c:catAx>
      <c:valAx>
        <c:axId val="376682368"/>
        <c:scaling>
          <c:orientation val="minMax"/>
        </c:scaling>
        <c:delete val="1"/>
        <c:axPos val="l"/>
        <c:numFmt formatCode="0%" sourceLinked="1"/>
        <c:majorTickMark val="none"/>
        <c:minorTickMark val="none"/>
        <c:tickLblPos val="nextTo"/>
        <c:crossAx val="37668083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СД!$A$3:$A$5</c:f>
              <c:strCache>
                <c:ptCount val="3"/>
                <c:pt idx="0">
                  <c:v>2017 год план</c:v>
                </c:pt>
                <c:pt idx="1">
                  <c:v>2018 год план</c:v>
                </c:pt>
                <c:pt idx="2">
                  <c:v>2019 год план</c:v>
                </c:pt>
              </c:strCache>
            </c:strRef>
          </c:cat>
          <c:val>
            <c:numRef>
              <c:f>СД!$B$3:$B$5</c:f>
              <c:numCache>
                <c:formatCode>#,##0.00</c:formatCode>
                <c:ptCount val="3"/>
                <c:pt idx="0">
                  <c:v>3050.3</c:v>
                </c:pt>
                <c:pt idx="1">
                  <c:v>2326.4899999999998</c:v>
                </c:pt>
                <c:pt idx="2">
                  <c:v>2326.4899999999998</c:v>
                </c:pt>
              </c:numCache>
            </c:numRef>
          </c:val>
        </c:ser>
        <c:dLbls>
          <c:showLegendKey val="0"/>
          <c:showVal val="1"/>
          <c:showCatName val="0"/>
          <c:showSerName val="0"/>
          <c:showPercent val="0"/>
          <c:showBubbleSize val="0"/>
        </c:dLbls>
        <c:gapWidth val="150"/>
        <c:shape val="cylinder"/>
        <c:axId val="324819200"/>
        <c:axId val="324825088"/>
        <c:axId val="0"/>
      </c:bar3DChart>
      <c:catAx>
        <c:axId val="324819200"/>
        <c:scaling>
          <c:orientation val="minMax"/>
        </c:scaling>
        <c:delete val="0"/>
        <c:axPos val="b"/>
        <c:numFmt formatCode="General" sourceLinked="1"/>
        <c:majorTickMark val="out"/>
        <c:minorTickMark val="none"/>
        <c:tickLblPos val="nextTo"/>
        <c:crossAx val="324825088"/>
        <c:crosses val="autoZero"/>
        <c:auto val="1"/>
        <c:lblAlgn val="ctr"/>
        <c:lblOffset val="100"/>
        <c:noMultiLvlLbl val="0"/>
      </c:catAx>
      <c:valAx>
        <c:axId val="324825088"/>
        <c:scaling>
          <c:orientation val="minMax"/>
        </c:scaling>
        <c:delete val="0"/>
        <c:axPos val="l"/>
        <c:majorGridlines/>
        <c:numFmt formatCode="#,##0.00" sourceLinked="1"/>
        <c:majorTickMark val="out"/>
        <c:minorTickMark val="none"/>
        <c:tickLblPos val="nextTo"/>
        <c:crossAx val="324819200"/>
        <c:crosses val="autoZero"/>
        <c:crossBetween val="between"/>
      </c:valAx>
      <c:spPr>
        <a:noFill/>
        <a:ln w="25400">
          <a:noFill/>
        </a:ln>
      </c:spPr>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СД!$D$6:$D$7</c:f>
              <c:numCache>
                <c:formatCode>0.00%</c:formatCode>
                <c:ptCount val="2"/>
                <c:pt idx="0">
                  <c:v>2.3616270285523127E-3</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КСП!$A$3:$A$5</c:f>
              <c:strCache>
                <c:ptCount val="3"/>
                <c:pt idx="0">
                  <c:v>2017 год план</c:v>
                </c:pt>
                <c:pt idx="1">
                  <c:v>2018 год план</c:v>
                </c:pt>
                <c:pt idx="2">
                  <c:v>2019 год план</c:v>
                </c:pt>
              </c:strCache>
            </c:strRef>
          </c:cat>
          <c:val>
            <c:numRef>
              <c:f>КСП!$B$3:$B$5</c:f>
              <c:numCache>
                <c:formatCode>#,##0.00</c:formatCode>
                <c:ptCount val="3"/>
                <c:pt idx="0">
                  <c:v>1772.56</c:v>
                </c:pt>
                <c:pt idx="1">
                  <c:v>1485.73</c:v>
                </c:pt>
                <c:pt idx="2">
                  <c:v>1485.73</c:v>
                </c:pt>
              </c:numCache>
            </c:numRef>
          </c:val>
        </c:ser>
        <c:dLbls>
          <c:showLegendKey val="0"/>
          <c:showVal val="1"/>
          <c:showCatName val="0"/>
          <c:showSerName val="0"/>
          <c:showPercent val="0"/>
          <c:showBubbleSize val="0"/>
        </c:dLbls>
        <c:gapWidth val="150"/>
        <c:shape val="cylinder"/>
        <c:axId val="324872448"/>
        <c:axId val="324878336"/>
        <c:axId val="0"/>
      </c:bar3DChart>
      <c:catAx>
        <c:axId val="324872448"/>
        <c:scaling>
          <c:orientation val="minMax"/>
        </c:scaling>
        <c:delete val="0"/>
        <c:axPos val="b"/>
        <c:numFmt formatCode="General" sourceLinked="1"/>
        <c:majorTickMark val="out"/>
        <c:minorTickMark val="none"/>
        <c:tickLblPos val="nextTo"/>
        <c:crossAx val="324878336"/>
        <c:crosses val="autoZero"/>
        <c:auto val="1"/>
        <c:lblAlgn val="ctr"/>
        <c:lblOffset val="100"/>
        <c:noMultiLvlLbl val="0"/>
      </c:catAx>
      <c:valAx>
        <c:axId val="324878336"/>
        <c:scaling>
          <c:orientation val="minMax"/>
        </c:scaling>
        <c:delete val="0"/>
        <c:axPos val="l"/>
        <c:majorGridlines/>
        <c:numFmt formatCode="#,##0.00" sourceLinked="1"/>
        <c:majorTickMark val="out"/>
        <c:minorTickMark val="none"/>
        <c:tickLblPos val="nextTo"/>
        <c:crossAx val="324872448"/>
        <c:crosses val="autoZero"/>
        <c:crossBetween val="between"/>
      </c:valAx>
      <c:spPr>
        <a:noFill/>
        <a:ln w="25400">
          <a:noFill/>
        </a:ln>
      </c:spPr>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КСП!$D$6:$D$7</c:f>
              <c:numCache>
                <c:formatCode>0.00%</c:formatCode>
                <c:ptCount val="2"/>
                <c:pt idx="0">
                  <c:v>1.3723652118580723E-3</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УФ!$A$3:$A$5</c:f>
              <c:strCache>
                <c:ptCount val="3"/>
                <c:pt idx="0">
                  <c:v>2017 год план</c:v>
                </c:pt>
                <c:pt idx="1">
                  <c:v>2018 год план</c:v>
                </c:pt>
                <c:pt idx="2">
                  <c:v>2019 год план</c:v>
                </c:pt>
              </c:strCache>
            </c:strRef>
          </c:cat>
          <c:val>
            <c:numRef>
              <c:f>УФ!$B$3:$B$5</c:f>
              <c:numCache>
                <c:formatCode>#,##0.00</c:formatCode>
                <c:ptCount val="3"/>
                <c:pt idx="0">
                  <c:v>82689.070000000007</c:v>
                </c:pt>
                <c:pt idx="1">
                  <c:v>32785.71</c:v>
                </c:pt>
                <c:pt idx="2">
                  <c:v>32353.08</c:v>
                </c:pt>
              </c:numCache>
            </c:numRef>
          </c:val>
        </c:ser>
        <c:dLbls>
          <c:showLegendKey val="0"/>
          <c:showVal val="1"/>
          <c:showCatName val="0"/>
          <c:showSerName val="0"/>
          <c:showPercent val="0"/>
          <c:showBubbleSize val="0"/>
        </c:dLbls>
        <c:gapWidth val="150"/>
        <c:shape val="cylinder"/>
        <c:axId val="324925696"/>
        <c:axId val="324935680"/>
        <c:axId val="0"/>
      </c:bar3DChart>
      <c:catAx>
        <c:axId val="324925696"/>
        <c:scaling>
          <c:orientation val="minMax"/>
        </c:scaling>
        <c:delete val="0"/>
        <c:axPos val="b"/>
        <c:numFmt formatCode="General" sourceLinked="1"/>
        <c:majorTickMark val="out"/>
        <c:minorTickMark val="none"/>
        <c:tickLblPos val="nextTo"/>
        <c:crossAx val="324935680"/>
        <c:crosses val="autoZero"/>
        <c:auto val="1"/>
        <c:lblAlgn val="ctr"/>
        <c:lblOffset val="100"/>
        <c:noMultiLvlLbl val="0"/>
      </c:catAx>
      <c:valAx>
        <c:axId val="324935680"/>
        <c:scaling>
          <c:orientation val="minMax"/>
        </c:scaling>
        <c:delete val="0"/>
        <c:axPos val="l"/>
        <c:majorGridlines/>
        <c:numFmt formatCode="#,##0.00" sourceLinked="1"/>
        <c:majorTickMark val="out"/>
        <c:minorTickMark val="none"/>
        <c:tickLblPos val="nextTo"/>
        <c:crossAx val="324925696"/>
        <c:crosses val="autoZero"/>
        <c:crossBetween val="between"/>
      </c:valAx>
      <c:spPr>
        <a:noFill/>
        <a:ln w="25400">
          <a:noFill/>
        </a:ln>
      </c:spPr>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УФ!$D$6:$D$7</c:f>
              <c:numCache>
                <c:formatCode>0.00%</c:formatCode>
                <c:ptCount val="2"/>
                <c:pt idx="0">
                  <c:v>6.402017594264621E-2</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УИЗО!$A$3:$A$5</c:f>
              <c:strCache>
                <c:ptCount val="3"/>
                <c:pt idx="0">
                  <c:v>2017 год план</c:v>
                </c:pt>
                <c:pt idx="1">
                  <c:v>2018 год план</c:v>
                </c:pt>
                <c:pt idx="2">
                  <c:v>2019 год план</c:v>
                </c:pt>
              </c:strCache>
            </c:strRef>
          </c:cat>
          <c:val>
            <c:numRef>
              <c:f>УИЗО!$B$3:$B$5</c:f>
              <c:numCache>
                <c:formatCode>#,##0.00</c:formatCode>
                <c:ptCount val="3"/>
                <c:pt idx="0">
                  <c:v>7940.18</c:v>
                </c:pt>
                <c:pt idx="1">
                  <c:v>4828.5200000000004</c:v>
                </c:pt>
                <c:pt idx="2">
                  <c:v>4839.63</c:v>
                </c:pt>
              </c:numCache>
            </c:numRef>
          </c:val>
        </c:ser>
        <c:dLbls>
          <c:showLegendKey val="0"/>
          <c:showVal val="1"/>
          <c:showCatName val="0"/>
          <c:showSerName val="0"/>
          <c:showPercent val="0"/>
          <c:showBubbleSize val="0"/>
        </c:dLbls>
        <c:gapWidth val="150"/>
        <c:shape val="cylinder"/>
        <c:axId val="324987136"/>
        <c:axId val="324988928"/>
        <c:axId val="0"/>
      </c:bar3DChart>
      <c:catAx>
        <c:axId val="324987136"/>
        <c:scaling>
          <c:orientation val="minMax"/>
        </c:scaling>
        <c:delete val="0"/>
        <c:axPos val="b"/>
        <c:numFmt formatCode="General" sourceLinked="1"/>
        <c:majorTickMark val="out"/>
        <c:minorTickMark val="none"/>
        <c:tickLblPos val="nextTo"/>
        <c:crossAx val="324988928"/>
        <c:crosses val="autoZero"/>
        <c:auto val="1"/>
        <c:lblAlgn val="ctr"/>
        <c:lblOffset val="100"/>
        <c:noMultiLvlLbl val="0"/>
      </c:catAx>
      <c:valAx>
        <c:axId val="324988928"/>
        <c:scaling>
          <c:orientation val="minMax"/>
        </c:scaling>
        <c:delete val="0"/>
        <c:axPos val="l"/>
        <c:majorGridlines/>
        <c:numFmt formatCode="#,##0.00" sourceLinked="1"/>
        <c:majorTickMark val="out"/>
        <c:minorTickMark val="none"/>
        <c:tickLblPos val="nextTo"/>
        <c:crossAx val="324987136"/>
        <c:crosses val="autoZero"/>
        <c:crossBetween val="between"/>
      </c:valAx>
      <c:spPr>
        <a:noFill/>
        <a:ln w="25400">
          <a:noFill/>
        </a:ln>
      </c:spPr>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УИЗО!$D$6:$D$7</c:f>
              <c:numCache>
                <c:formatCode>0.00%</c:formatCode>
                <c:ptCount val="2"/>
                <c:pt idx="0">
                  <c:v>6.1475080154641997E-3</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Мед.п.!$A$3:$A$5</c:f>
              <c:strCache>
                <c:ptCount val="3"/>
                <c:pt idx="0">
                  <c:v>2017 год план</c:v>
                </c:pt>
                <c:pt idx="1">
                  <c:v>2018 год план</c:v>
                </c:pt>
                <c:pt idx="2">
                  <c:v>2019 год план</c:v>
                </c:pt>
              </c:strCache>
            </c:strRef>
          </c:cat>
          <c:val>
            <c:numRef>
              <c:f>Мед.п.!$B$3:$B$5</c:f>
              <c:numCache>
                <c:formatCode>#,##0.00</c:formatCode>
                <c:ptCount val="3"/>
                <c:pt idx="0">
                  <c:v>30</c:v>
                </c:pt>
                <c:pt idx="1">
                  <c:v>0</c:v>
                </c:pt>
                <c:pt idx="2">
                  <c:v>0</c:v>
                </c:pt>
              </c:numCache>
            </c:numRef>
          </c:val>
        </c:ser>
        <c:dLbls>
          <c:showLegendKey val="0"/>
          <c:showVal val="1"/>
          <c:showCatName val="0"/>
          <c:showSerName val="0"/>
          <c:showPercent val="0"/>
          <c:showBubbleSize val="0"/>
        </c:dLbls>
        <c:gapWidth val="150"/>
        <c:shape val="cylinder"/>
        <c:axId val="325028096"/>
        <c:axId val="325038080"/>
        <c:axId val="0"/>
      </c:bar3DChart>
      <c:catAx>
        <c:axId val="325028096"/>
        <c:scaling>
          <c:orientation val="minMax"/>
        </c:scaling>
        <c:delete val="0"/>
        <c:axPos val="b"/>
        <c:numFmt formatCode="General" sourceLinked="1"/>
        <c:majorTickMark val="out"/>
        <c:minorTickMark val="none"/>
        <c:tickLblPos val="nextTo"/>
        <c:crossAx val="325038080"/>
        <c:crosses val="autoZero"/>
        <c:auto val="1"/>
        <c:lblAlgn val="ctr"/>
        <c:lblOffset val="100"/>
        <c:noMultiLvlLbl val="0"/>
      </c:catAx>
      <c:valAx>
        <c:axId val="325038080"/>
        <c:scaling>
          <c:orientation val="minMax"/>
        </c:scaling>
        <c:delete val="0"/>
        <c:axPos val="l"/>
        <c:majorGridlines/>
        <c:numFmt formatCode="#,##0.00" sourceLinked="1"/>
        <c:majorTickMark val="out"/>
        <c:minorTickMark val="none"/>
        <c:tickLblPos val="nextTo"/>
        <c:crossAx val="325028096"/>
        <c:crosses val="autoZero"/>
        <c:crossBetween val="between"/>
      </c:valAx>
      <c:spPr>
        <a:noFill/>
        <a:ln w="25400">
          <a:noFill/>
        </a:ln>
      </c:spPr>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delete val="1"/>
            </c:dLbl>
            <c:dLblPos val="outEnd"/>
            <c:showLegendKey val="0"/>
            <c:showVal val="1"/>
            <c:showCatName val="0"/>
            <c:showSerName val="0"/>
            <c:showPercent val="0"/>
            <c:showBubbleSize val="0"/>
            <c:showLeaderLines val="1"/>
          </c:dLbls>
          <c:val>
            <c:numRef>
              <c:f>Мед.п.!$D$6:$D$7</c:f>
              <c:numCache>
                <c:formatCode>0.00%</c:formatCode>
                <c:ptCount val="2"/>
                <c:pt idx="0" formatCode="0.000%">
                  <c:v>2.3226833707035036E-5</c:v>
                </c:pt>
                <c:pt idx="1">
                  <c:v>1</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dirty="0" smtClean="0">
                <a:latin typeface="Times New Roman" panose="02020603050405020304" pitchFamily="18" charset="0"/>
                <a:cs typeface="Times New Roman" panose="02020603050405020304" pitchFamily="18" charset="0"/>
              </a:rPr>
              <a:t>Прибыль</a:t>
            </a:r>
            <a:r>
              <a:rPr lang="ru-RU" sz="1400" baseline="0" dirty="0" smtClean="0">
                <a:latin typeface="Times New Roman" panose="02020603050405020304" pitchFamily="18" charset="0"/>
                <a:cs typeface="Times New Roman" panose="02020603050405020304" pitchFamily="18" charset="0"/>
              </a:rPr>
              <a:t> прибыльных организаций (млн. рублей)</a:t>
            </a:r>
            <a:endParaRPr lang="ru-RU" sz="1400" dirty="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7083333333333334E-2"/>
          <c:y val="0.16051574803149607"/>
          <c:w val="0.95416666666666672"/>
          <c:h val="0.66174483267716533"/>
        </c:manualLayout>
      </c:layout>
      <c:bar3DChart>
        <c:barDir val="col"/>
        <c:grouping val="percentStacked"/>
        <c:varyColors val="0"/>
        <c:ser>
          <c:idx val="0"/>
          <c:order val="0"/>
          <c:tx>
            <c:strRef>
              <c:f>Лист1!$B$1</c:f>
              <c:strCache>
                <c:ptCount val="1"/>
                <c:pt idx="0">
                  <c:v>49</c:v>
                </c:pt>
              </c:strCache>
            </c:strRef>
          </c:tx>
          <c:invertIfNegative val="0"/>
          <c:dLbls>
            <c:txPr>
              <a:bodyPr/>
              <a:lstStyle/>
              <a:p>
                <a:pPr algn="just">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Лист1!$B$2:$B$6</c:f>
              <c:numCache>
                <c:formatCode>General</c:formatCode>
                <c:ptCount val="5"/>
                <c:pt idx="0">
                  <c:v>48.9</c:v>
                </c:pt>
                <c:pt idx="1">
                  <c:v>55.3</c:v>
                </c:pt>
                <c:pt idx="2">
                  <c:v>63</c:v>
                </c:pt>
                <c:pt idx="3">
                  <c:v>72.2</c:v>
                </c:pt>
                <c:pt idx="4">
                  <c:v>82.9</c:v>
                </c:pt>
              </c:numCache>
            </c:numRef>
          </c:val>
        </c:ser>
        <c:ser>
          <c:idx val="1"/>
          <c:order val="1"/>
          <c:tx>
            <c:strRef>
              <c:f>Лист1!$C$1</c:f>
              <c:strCache>
                <c:ptCount val="1"/>
                <c:pt idx="0">
                  <c:v>56</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Лист1!$C$2:$C$6</c:f>
              <c:numCache>
                <c:formatCode>General</c:formatCode>
                <c:ptCount val="5"/>
              </c:numCache>
            </c:numRef>
          </c:val>
        </c:ser>
        <c:ser>
          <c:idx val="2"/>
          <c:order val="2"/>
          <c:tx>
            <c:strRef>
              <c:f>Лист1!$D$1</c:f>
              <c:strCache>
                <c:ptCount val="1"/>
                <c:pt idx="0">
                  <c:v>63</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Лист1!$D$2:$D$6</c:f>
              <c:numCache>
                <c:formatCode>General</c:formatCode>
                <c:ptCount val="5"/>
              </c:numCache>
            </c:numRef>
          </c:val>
        </c:ser>
        <c:ser>
          <c:idx val="3"/>
          <c:order val="3"/>
          <c:tx>
            <c:strRef>
              <c:f>Лист1!$E$1</c:f>
              <c:strCache>
                <c:ptCount val="1"/>
                <c:pt idx="0">
                  <c:v>73</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Лист1!$E$2:$E$6</c:f>
              <c:numCache>
                <c:formatCode>General</c:formatCode>
                <c:ptCount val="5"/>
              </c:numCache>
            </c:numRef>
          </c:val>
        </c:ser>
        <c:ser>
          <c:idx val="4"/>
          <c:order val="4"/>
          <c:tx>
            <c:strRef>
              <c:f>Лист1!$F$1</c:f>
              <c:strCache>
                <c:ptCount val="1"/>
                <c:pt idx="0">
                  <c:v>83</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Лист1!$F$2:$F$6</c:f>
              <c:numCache>
                <c:formatCode>General</c:formatCode>
                <c:ptCount val="5"/>
              </c:numCache>
            </c:numRef>
          </c:val>
        </c:ser>
        <c:dLbls>
          <c:showLegendKey val="0"/>
          <c:showVal val="1"/>
          <c:showCatName val="0"/>
          <c:showSerName val="0"/>
          <c:showPercent val="0"/>
          <c:showBubbleSize val="0"/>
        </c:dLbls>
        <c:gapWidth val="95"/>
        <c:gapDepth val="95"/>
        <c:shape val="cylinder"/>
        <c:axId val="370486656"/>
        <c:axId val="370496640"/>
        <c:axId val="0"/>
      </c:bar3DChart>
      <c:catAx>
        <c:axId val="370486656"/>
        <c:scaling>
          <c:orientation val="minMax"/>
        </c:scaling>
        <c:delete val="0"/>
        <c:axPos val="b"/>
        <c:majorTickMark val="none"/>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370496640"/>
        <c:crosses val="autoZero"/>
        <c:auto val="1"/>
        <c:lblAlgn val="ctr"/>
        <c:lblOffset val="100"/>
        <c:noMultiLvlLbl val="0"/>
      </c:catAx>
      <c:valAx>
        <c:axId val="370496640"/>
        <c:scaling>
          <c:orientation val="minMax"/>
        </c:scaling>
        <c:delete val="1"/>
        <c:axPos val="l"/>
        <c:numFmt formatCode="0%" sourceLinked="1"/>
        <c:majorTickMark val="none"/>
        <c:minorTickMark val="none"/>
        <c:tickLblPos val="nextTo"/>
        <c:crossAx val="370486656"/>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dirty="0" smtClean="0">
                <a:latin typeface="Times New Roman" panose="02020603050405020304" pitchFamily="18" charset="0"/>
                <a:cs typeface="Times New Roman" panose="02020603050405020304" pitchFamily="18" charset="0"/>
              </a:rPr>
              <a:t>Инвестиции в основной капитал по источникам</a:t>
            </a:r>
            <a:r>
              <a:rPr lang="ru-RU" sz="1400" baseline="0" dirty="0" smtClean="0">
                <a:latin typeface="Times New Roman" panose="02020603050405020304" pitchFamily="18" charset="0"/>
                <a:cs typeface="Times New Roman" panose="02020603050405020304" pitchFamily="18" charset="0"/>
              </a:rPr>
              <a:t> финансирования без субъектов малого предпринимательства</a:t>
            </a:r>
          </a:p>
          <a:p>
            <a:pPr>
              <a:defRPr/>
            </a:pPr>
            <a:r>
              <a:rPr lang="ru-RU" sz="1400" baseline="0" dirty="0" smtClean="0">
                <a:latin typeface="Times New Roman" panose="02020603050405020304" pitchFamily="18" charset="0"/>
                <a:cs typeface="Times New Roman" panose="02020603050405020304" pitchFamily="18" charset="0"/>
              </a:rPr>
              <a:t> (млн. рублей)</a:t>
            </a:r>
            <a:endParaRPr lang="ru-RU" sz="1400" dirty="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104</c:v>
                </c:pt>
              </c:strCache>
            </c:strRef>
          </c:tx>
          <c:invertIfNegative val="0"/>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Лист1!$B$2:$B$6</c:f>
              <c:numCache>
                <c:formatCode>General</c:formatCode>
                <c:ptCount val="5"/>
                <c:pt idx="0">
                  <c:v>103.4</c:v>
                </c:pt>
                <c:pt idx="1">
                  <c:v>110.7</c:v>
                </c:pt>
                <c:pt idx="2">
                  <c:v>118.6</c:v>
                </c:pt>
                <c:pt idx="3">
                  <c:v>126.4</c:v>
                </c:pt>
                <c:pt idx="4">
                  <c:v>134.4</c:v>
                </c:pt>
              </c:numCache>
            </c:numRef>
          </c:val>
        </c:ser>
        <c:ser>
          <c:idx val="1"/>
          <c:order val="1"/>
          <c:tx>
            <c:strRef>
              <c:f>Лист1!$C$1</c:f>
              <c:strCache>
                <c:ptCount val="1"/>
                <c:pt idx="0">
                  <c:v>111</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Лист1!$C$2:$C$6</c:f>
              <c:numCache>
                <c:formatCode>General</c:formatCode>
                <c:ptCount val="5"/>
              </c:numCache>
            </c:numRef>
          </c:val>
        </c:ser>
        <c:ser>
          <c:idx val="2"/>
          <c:order val="2"/>
          <c:tx>
            <c:strRef>
              <c:f>Лист1!$D$1</c:f>
              <c:strCache>
                <c:ptCount val="1"/>
                <c:pt idx="0">
                  <c:v>119</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Лист1!$D$2:$D$6</c:f>
              <c:numCache>
                <c:formatCode>General</c:formatCode>
                <c:ptCount val="5"/>
              </c:numCache>
            </c:numRef>
          </c:val>
        </c:ser>
        <c:ser>
          <c:idx val="3"/>
          <c:order val="3"/>
          <c:tx>
            <c:strRef>
              <c:f>Лист1!$E$1</c:f>
              <c:strCache>
                <c:ptCount val="1"/>
                <c:pt idx="0">
                  <c:v>130</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Лист1!$E$2:$E$6</c:f>
              <c:numCache>
                <c:formatCode>General</c:formatCode>
                <c:ptCount val="5"/>
              </c:numCache>
            </c:numRef>
          </c:val>
        </c:ser>
        <c:ser>
          <c:idx val="4"/>
          <c:order val="4"/>
          <c:tx>
            <c:strRef>
              <c:f>Лист1!$F$1</c:f>
              <c:strCache>
                <c:ptCount val="1"/>
                <c:pt idx="0">
                  <c:v>140</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Лист1!$F$2:$F$6</c:f>
              <c:numCache>
                <c:formatCode>General</c:formatCode>
                <c:ptCount val="5"/>
              </c:numCache>
            </c:numRef>
          </c:val>
        </c:ser>
        <c:dLbls>
          <c:showLegendKey val="0"/>
          <c:showVal val="1"/>
          <c:showCatName val="0"/>
          <c:showSerName val="0"/>
          <c:showPercent val="0"/>
          <c:showBubbleSize val="0"/>
        </c:dLbls>
        <c:gapWidth val="95"/>
        <c:gapDepth val="95"/>
        <c:shape val="cylinder"/>
        <c:axId val="376949376"/>
        <c:axId val="376955264"/>
        <c:axId val="0"/>
      </c:bar3DChart>
      <c:catAx>
        <c:axId val="376949376"/>
        <c:scaling>
          <c:orientation val="minMax"/>
        </c:scaling>
        <c:delete val="0"/>
        <c:axPos val="b"/>
        <c:majorTickMark val="none"/>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376955264"/>
        <c:crosses val="autoZero"/>
        <c:auto val="1"/>
        <c:lblAlgn val="ctr"/>
        <c:lblOffset val="100"/>
        <c:noMultiLvlLbl val="0"/>
      </c:catAx>
      <c:valAx>
        <c:axId val="376955264"/>
        <c:scaling>
          <c:orientation val="minMax"/>
        </c:scaling>
        <c:delete val="1"/>
        <c:axPos val="l"/>
        <c:numFmt formatCode="General" sourceLinked="1"/>
        <c:majorTickMark val="none"/>
        <c:minorTickMark val="none"/>
        <c:tickLblPos val="nextTo"/>
        <c:crossAx val="376949376"/>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ru-RU" sz="1400" dirty="0" smtClean="0">
                <a:latin typeface="Times New Roman" panose="02020603050405020304" pitchFamily="18" charset="0"/>
                <a:cs typeface="Times New Roman" panose="02020603050405020304" pitchFamily="18" charset="0"/>
              </a:rPr>
              <a:t>Отгружено товаров собственного производства выполнено работ и услуг собственными</a:t>
            </a:r>
            <a:r>
              <a:rPr lang="ru-RU" sz="1400" baseline="0" dirty="0" smtClean="0">
                <a:latin typeface="Times New Roman" panose="02020603050405020304" pitchFamily="18" charset="0"/>
                <a:cs typeface="Times New Roman" panose="02020603050405020304" pitchFamily="18" charset="0"/>
              </a:rPr>
              <a:t> силами по «чистым» видам деятельности </a:t>
            </a:r>
          </a:p>
          <a:p>
            <a:pPr>
              <a:defRPr/>
            </a:pPr>
            <a:r>
              <a:rPr lang="ru-RU" sz="1400" baseline="0" dirty="0" smtClean="0">
                <a:latin typeface="Times New Roman" panose="02020603050405020304" pitchFamily="18" charset="0"/>
                <a:cs typeface="Times New Roman" panose="02020603050405020304" pitchFamily="18" charset="0"/>
              </a:rPr>
              <a:t>(млн. рублей)</a:t>
            </a:r>
            <a:endParaRPr lang="ru-RU" sz="1400" dirty="0">
              <a:latin typeface="Times New Roman" panose="02020603050405020304" pitchFamily="18" charset="0"/>
              <a:cs typeface="Times New Roman" panose="02020603050405020304" pitchFamily="18"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4000</c:v>
                </c:pt>
              </c:strCache>
            </c:strRef>
          </c:tx>
          <c:invertIfNegative val="0"/>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2015 год оценка</c:v>
                </c:pt>
                <c:pt idx="1">
                  <c:v>2016 год оценка</c:v>
                </c:pt>
                <c:pt idx="2">
                  <c:v>2017 год прогноз</c:v>
                </c:pt>
                <c:pt idx="3">
                  <c:v>2018 год прогноз</c:v>
                </c:pt>
                <c:pt idx="4">
                  <c:v>2019 год прогноз</c:v>
                </c:pt>
              </c:strCache>
            </c:strRef>
          </c:cat>
          <c:val>
            <c:numRef>
              <c:f>Лист1!$B$2:$B$6</c:f>
              <c:numCache>
                <c:formatCode>General</c:formatCode>
                <c:ptCount val="5"/>
                <c:pt idx="0">
                  <c:v>3979</c:v>
                </c:pt>
                <c:pt idx="1">
                  <c:v>4231.1000000000004</c:v>
                </c:pt>
                <c:pt idx="2">
                  <c:v>4485</c:v>
                </c:pt>
                <c:pt idx="3">
                  <c:v>4821.3999999999996</c:v>
                </c:pt>
                <c:pt idx="4">
                  <c:v>5183</c:v>
                </c:pt>
              </c:numCache>
            </c:numRef>
          </c:val>
        </c:ser>
        <c:ser>
          <c:idx val="1"/>
          <c:order val="1"/>
          <c:tx>
            <c:strRef>
              <c:f>Лист1!$C$1</c:f>
              <c:strCache>
                <c:ptCount val="1"/>
                <c:pt idx="0">
                  <c:v>4300</c:v>
                </c:pt>
              </c:strCache>
            </c:strRef>
          </c:tx>
          <c:invertIfNegative val="0"/>
          <c:cat>
            <c:strRef>
              <c:f>Лист1!$A$2:$A$6</c:f>
              <c:strCache>
                <c:ptCount val="5"/>
                <c:pt idx="0">
                  <c:v>2015 год оценка</c:v>
                </c:pt>
                <c:pt idx="1">
                  <c:v>2016 год оценка</c:v>
                </c:pt>
                <c:pt idx="2">
                  <c:v>2017 год прогноз</c:v>
                </c:pt>
                <c:pt idx="3">
                  <c:v>2018 год прогноз</c:v>
                </c:pt>
                <c:pt idx="4">
                  <c:v>2019 год прогноз</c:v>
                </c:pt>
              </c:strCache>
            </c:strRef>
          </c:cat>
          <c:val>
            <c:numRef>
              <c:f>Лист1!$C$2:$C$6</c:f>
              <c:numCache>
                <c:formatCode>General</c:formatCode>
                <c:ptCount val="5"/>
              </c:numCache>
            </c:numRef>
          </c:val>
        </c:ser>
        <c:ser>
          <c:idx val="2"/>
          <c:order val="2"/>
          <c:tx>
            <c:strRef>
              <c:f>Лист1!$D$1</c:f>
              <c:strCache>
                <c:ptCount val="1"/>
                <c:pt idx="0">
                  <c:v>4600</c:v>
                </c:pt>
              </c:strCache>
            </c:strRef>
          </c:tx>
          <c:invertIfNegative val="0"/>
          <c:cat>
            <c:strRef>
              <c:f>Лист1!$A$2:$A$6</c:f>
              <c:strCache>
                <c:ptCount val="5"/>
                <c:pt idx="0">
                  <c:v>2015 год оценка</c:v>
                </c:pt>
                <c:pt idx="1">
                  <c:v>2016 год оценка</c:v>
                </c:pt>
                <c:pt idx="2">
                  <c:v>2017 год прогноз</c:v>
                </c:pt>
                <c:pt idx="3">
                  <c:v>2018 год прогноз</c:v>
                </c:pt>
                <c:pt idx="4">
                  <c:v>2019 год прогноз</c:v>
                </c:pt>
              </c:strCache>
            </c:strRef>
          </c:cat>
          <c:val>
            <c:numRef>
              <c:f>Лист1!$D$2:$D$6</c:f>
              <c:numCache>
                <c:formatCode>General</c:formatCode>
                <c:ptCount val="5"/>
              </c:numCache>
            </c:numRef>
          </c:val>
        </c:ser>
        <c:ser>
          <c:idx val="3"/>
          <c:order val="3"/>
          <c:tx>
            <c:strRef>
              <c:f>Лист1!$E$1</c:f>
              <c:strCache>
                <c:ptCount val="1"/>
                <c:pt idx="0">
                  <c:v>4900</c:v>
                </c:pt>
              </c:strCache>
            </c:strRef>
          </c:tx>
          <c:invertIfNegative val="0"/>
          <c:cat>
            <c:strRef>
              <c:f>Лист1!$A$2:$A$6</c:f>
              <c:strCache>
                <c:ptCount val="5"/>
                <c:pt idx="0">
                  <c:v>2015 год оценка</c:v>
                </c:pt>
                <c:pt idx="1">
                  <c:v>2016 год оценка</c:v>
                </c:pt>
                <c:pt idx="2">
                  <c:v>2017 год прогноз</c:v>
                </c:pt>
                <c:pt idx="3">
                  <c:v>2018 год прогноз</c:v>
                </c:pt>
                <c:pt idx="4">
                  <c:v>2019 год прогноз</c:v>
                </c:pt>
              </c:strCache>
            </c:strRef>
          </c:cat>
          <c:val>
            <c:numRef>
              <c:f>Лист1!$E$2:$E$6</c:f>
              <c:numCache>
                <c:formatCode>General</c:formatCode>
                <c:ptCount val="5"/>
              </c:numCache>
            </c:numRef>
          </c:val>
        </c:ser>
        <c:ser>
          <c:idx val="4"/>
          <c:order val="4"/>
          <c:tx>
            <c:strRef>
              <c:f>Лист1!$F$1</c:f>
              <c:strCache>
                <c:ptCount val="1"/>
                <c:pt idx="0">
                  <c:v>5200</c:v>
                </c:pt>
              </c:strCache>
            </c:strRef>
          </c:tx>
          <c:invertIfNegative val="0"/>
          <c:cat>
            <c:strRef>
              <c:f>Лист1!$A$2:$A$6</c:f>
              <c:strCache>
                <c:ptCount val="5"/>
                <c:pt idx="0">
                  <c:v>2015 год оценка</c:v>
                </c:pt>
                <c:pt idx="1">
                  <c:v>2016 год оценка</c:v>
                </c:pt>
                <c:pt idx="2">
                  <c:v>2017 год прогноз</c:v>
                </c:pt>
                <c:pt idx="3">
                  <c:v>2018 год прогноз</c:v>
                </c:pt>
                <c:pt idx="4">
                  <c:v>2019 год прогноз</c:v>
                </c:pt>
              </c:strCache>
            </c:strRef>
          </c:cat>
          <c:val>
            <c:numRef>
              <c:f>Лист1!$F$2:$F$6</c:f>
              <c:numCache>
                <c:formatCode>General</c:formatCode>
                <c:ptCount val="5"/>
              </c:numCache>
            </c:numRef>
          </c:val>
        </c:ser>
        <c:dLbls>
          <c:showLegendKey val="0"/>
          <c:showVal val="1"/>
          <c:showCatName val="0"/>
          <c:showSerName val="0"/>
          <c:showPercent val="0"/>
          <c:showBubbleSize val="0"/>
        </c:dLbls>
        <c:gapWidth val="95"/>
        <c:gapDepth val="95"/>
        <c:shape val="cylinder"/>
        <c:axId val="377210752"/>
        <c:axId val="377212288"/>
        <c:axId val="0"/>
      </c:bar3DChart>
      <c:catAx>
        <c:axId val="377210752"/>
        <c:scaling>
          <c:orientation val="minMax"/>
        </c:scaling>
        <c:delete val="0"/>
        <c:axPos val="b"/>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77212288"/>
        <c:crosses val="autoZero"/>
        <c:auto val="1"/>
        <c:lblAlgn val="ctr"/>
        <c:lblOffset val="100"/>
        <c:noMultiLvlLbl val="0"/>
      </c:catAx>
      <c:valAx>
        <c:axId val="377212288"/>
        <c:scaling>
          <c:orientation val="minMax"/>
        </c:scaling>
        <c:delete val="1"/>
        <c:axPos val="l"/>
        <c:numFmt formatCode="General" sourceLinked="1"/>
        <c:majorTickMark val="none"/>
        <c:minorTickMark val="none"/>
        <c:tickLblPos val="nextTo"/>
        <c:crossAx val="37721075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dirty="0" smtClean="0">
                <a:latin typeface="Times New Roman" panose="02020603050405020304" pitchFamily="18" charset="0"/>
                <a:cs typeface="Times New Roman" panose="02020603050405020304" pitchFamily="18" charset="0"/>
              </a:rPr>
              <a:t>Оплата труда наемных работников </a:t>
            </a:r>
          </a:p>
          <a:p>
            <a:pPr>
              <a:defRPr sz="1400">
                <a:latin typeface="Times New Roman" panose="02020603050405020304" pitchFamily="18" charset="0"/>
                <a:cs typeface="Times New Roman" panose="02020603050405020304" pitchFamily="18" charset="0"/>
              </a:defRPr>
            </a:pPr>
            <a:r>
              <a:rPr lang="ru-RU" sz="1400" dirty="0" smtClean="0">
                <a:latin typeface="Times New Roman" panose="02020603050405020304" pitchFamily="18" charset="0"/>
                <a:cs typeface="Times New Roman" panose="02020603050405020304" pitchFamily="18" charset="0"/>
              </a:rPr>
              <a:t>(млн.</a:t>
            </a:r>
            <a:r>
              <a:rPr lang="ru-RU" sz="1400" baseline="0" dirty="0" smtClean="0">
                <a:latin typeface="Times New Roman" panose="02020603050405020304" pitchFamily="18" charset="0"/>
                <a:cs typeface="Times New Roman" panose="02020603050405020304" pitchFamily="18" charset="0"/>
              </a:rPr>
              <a:t> рублей)</a:t>
            </a:r>
            <a:endParaRPr lang="ru-RU" sz="1400" dirty="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1332</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Лист1!$B$2:$B$6</c:f>
              <c:numCache>
                <c:formatCode>General</c:formatCode>
                <c:ptCount val="5"/>
                <c:pt idx="0">
                  <c:v>1331.1</c:v>
                </c:pt>
                <c:pt idx="1">
                  <c:v>1377.3</c:v>
                </c:pt>
                <c:pt idx="2">
                  <c:v>1467.7</c:v>
                </c:pt>
                <c:pt idx="3">
                  <c:v>1595.5</c:v>
                </c:pt>
                <c:pt idx="4">
                  <c:v>1763.3</c:v>
                </c:pt>
              </c:numCache>
            </c:numRef>
          </c:val>
        </c:ser>
        <c:ser>
          <c:idx val="1"/>
          <c:order val="1"/>
          <c:tx>
            <c:strRef>
              <c:f>Лист1!$C$1</c:f>
              <c:strCache>
                <c:ptCount val="1"/>
                <c:pt idx="0">
                  <c:v>1378</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Лист1!$C$2:$C$6</c:f>
              <c:numCache>
                <c:formatCode>General</c:formatCode>
                <c:ptCount val="5"/>
              </c:numCache>
            </c:numRef>
          </c:val>
        </c:ser>
        <c:ser>
          <c:idx val="2"/>
          <c:order val="2"/>
          <c:tx>
            <c:strRef>
              <c:f>Лист1!$D$1</c:f>
              <c:strCache>
                <c:ptCount val="1"/>
                <c:pt idx="0">
                  <c:v>1468</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Лист1!$D$2:$D$6</c:f>
              <c:numCache>
                <c:formatCode>General</c:formatCode>
                <c:ptCount val="5"/>
              </c:numCache>
            </c:numRef>
          </c:val>
        </c:ser>
        <c:ser>
          <c:idx val="3"/>
          <c:order val="3"/>
          <c:tx>
            <c:strRef>
              <c:f>Лист1!$E$1</c:f>
              <c:strCache>
                <c:ptCount val="1"/>
                <c:pt idx="0">
                  <c:v>1600</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Лист1!$E$2:$E$6</c:f>
              <c:numCache>
                <c:formatCode>General</c:formatCode>
                <c:ptCount val="5"/>
              </c:numCache>
            </c:numRef>
          </c:val>
        </c:ser>
        <c:ser>
          <c:idx val="4"/>
          <c:order val="4"/>
          <c:tx>
            <c:strRef>
              <c:f>Лист1!$F$1</c:f>
              <c:strCache>
                <c:ptCount val="1"/>
                <c:pt idx="0">
                  <c:v>1764</c:v>
                </c:pt>
              </c:strCache>
            </c:strRef>
          </c:tx>
          <c:invertIfNegative val="0"/>
          <c:cat>
            <c:strRef>
              <c:f>Лист1!$A$2:$A$6</c:f>
              <c:strCache>
                <c:ptCount val="5"/>
                <c:pt idx="0">
                  <c:v>2015 год факт</c:v>
                </c:pt>
                <c:pt idx="1">
                  <c:v>2016 год оценка</c:v>
                </c:pt>
                <c:pt idx="2">
                  <c:v>2017 год прогноз</c:v>
                </c:pt>
                <c:pt idx="3">
                  <c:v>2018 год прогноз</c:v>
                </c:pt>
                <c:pt idx="4">
                  <c:v>2019 год прогноз</c:v>
                </c:pt>
              </c:strCache>
            </c:strRef>
          </c:cat>
          <c:val>
            <c:numRef>
              <c:f>Лист1!$F$2:$F$6</c:f>
              <c:numCache>
                <c:formatCode>General</c:formatCode>
                <c:ptCount val="5"/>
              </c:numCache>
            </c:numRef>
          </c:val>
        </c:ser>
        <c:dLbls>
          <c:showLegendKey val="0"/>
          <c:showVal val="0"/>
          <c:showCatName val="0"/>
          <c:showSerName val="0"/>
          <c:showPercent val="0"/>
          <c:showBubbleSize val="0"/>
        </c:dLbls>
        <c:gapWidth val="75"/>
        <c:shape val="cylinder"/>
        <c:axId val="379026048"/>
        <c:axId val="379036032"/>
        <c:axId val="0"/>
      </c:bar3DChart>
      <c:catAx>
        <c:axId val="379026048"/>
        <c:scaling>
          <c:orientation val="minMax"/>
        </c:scaling>
        <c:delete val="0"/>
        <c:axPos val="b"/>
        <c:majorTickMark val="none"/>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379036032"/>
        <c:crosses val="autoZero"/>
        <c:auto val="1"/>
        <c:lblAlgn val="ctr"/>
        <c:lblOffset val="100"/>
        <c:noMultiLvlLbl val="0"/>
      </c:catAx>
      <c:valAx>
        <c:axId val="379036032"/>
        <c:scaling>
          <c:orientation val="minMax"/>
        </c:scaling>
        <c:delete val="0"/>
        <c:axPos val="l"/>
        <c:majorGridlines/>
        <c:numFmt formatCode="General" sourceLinked="1"/>
        <c:majorTickMark val="none"/>
        <c:minorTickMark val="none"/>
        <c:tickLblPos val="nextTo"/>
        <c:spPr>
          <a:ln w="9525">
            <a:noFill/>
          </a:ln>
        </c:spPr>
        <c:txPr>
          <a:bodyPr/>
          <a:lstStyle/>
          <a:p>
            <a:pPr>
              <a:defRPr sz="1400">
                <a:latin typeface="Times New Roman" panose="02020603050405020304" pitchFamily="18" charset="0"/>
                <a:cs typeface="Times New Roman" panose="02020603050405020304" pitchFamily="18" charset="0"/>
              </a:defRPr>
            </a:pPr>
            <a:endParaRPr lang="ru-RU"/>
          </a:p>
        </c:txPr>
        <c:crossAx val="37902604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4227653294080081"/>
          <c:y val="2.751553825288568E-2"/>
          <c:w val="0.83596283402260152"/>
          <c:h val="0.76057528124969564"/>
        </c:manualLayout>
      </c:layout>
      <c:bar3DChart>
        <c:barDir val="col"/>
        <c:grouping val="clustered"/>
        <c:varyColors val="0"/>
        <c:ser>
          <c:idx val="0"/>
          <c:order val="0"/>
          <c:tx>
            <c:strRef>
              <c:f>осн.парам!$A$4</c:f>
              <c:strCache>
                <c:ptCount val="1"/>
                <c:pt idx="0">
                  <c:v>Доходы</c:v>
                </c:pt>
              </c:strCache>
            </c:strRef>
          </c:tx>
          <c:spPr>
            <a:solidFill>
              <a:schemeClr val="tx2">
                <a:lumMod val="60000"/>
                <a:lumOff val="40000"/>
              </a:schemeClr>
            </a:solidFill>
          </c:spPr>
          <c:invertIfNegative val="0"/>
          <c:cat>
            <c:strRef>
              <c:f>осн.парам!$B$3:$D$3</c:f>
              <c:strCache>
                <c:ptCount val="3"/>
                <c:pt idx="0">
                  <c:v>2017 год</c:v>
                </c:pt>
                <c:pt idx="1">
                  <c:v>2018 год </c:v>
                </c:pt>
                <c:pt idx="2">
                  <c:v>2019 год</c:v>
                </c:pt>
              </c:strCache>
            </c:strRef>
          </c:cat>
          <c:val>
            <c:numRef>
              <c:f>осн.парам!$B$4:$D$4</c:f>
              <c:numCache>
                <c:formatCode>#,##0.00</c:formatCode>
                <c:ptCount val="3"/>
                <c:pt idx="0">
                  <c:v>1267492.45</c:v>
                </c:pt>
                <c:pt idx="1">
                  <c:v>893399.55</c:v>
                </c:pt>
                <c:pt idx="2">
                  <c:v>916881.31</c:v>
                </c:pt>
              </c:numCache>
            </c:numRef>
          </c:val>
        </c:ser>
        <c:ser>
          <c:idx val="1"/>
          <c:order val="1"/>
          <c:tx>
            <c:strRef>
              <c:f>осн.парам!$A$5</c:f>
              <c:strCache>
                <c:ptCount val="1"/>
                <c:pt idx="0">
                  <c:v>Расходы</c:v>
                </c:pt>
              </c:strCache>
            </c:strRef>
          </c:tx>
          <c:invertIfNegative val="0"/>
          <c:cat>
            <c:strRef>
              <c:f>осн.парам!$B$3:$D$3</c:f>
              <c:strCache>
                <c:ptCount val="3"/>
                <c:pt idx="0">
                  <c:v>2017 год</c:v>
                </c:pt>
                <c:pt idx="1">
                  <c:v>2018 год </c:v>
                </c:pt>
                <c:pt idx="2">
                  <c:v>2019 год</c:v>
                </c:pt>
              </c:strCache>
            </c:strRef>
          </c:cat>
          <c:val>
            <c:numRef>
              <c:f>осн.парам!$B$5:$D$5</c:f>
              <c:numCache>
                <c:formatCode>#,##0.00</c:formatCode>
                <c:ptCount val="3"/>
                <c:pt idx="0">
                  <c:v>1291609.54</c:v>
                </c:pt>
                <c:pt idx="1">
                  <c:v>893399.55</c:v>
                </c:pt>
                <c:pt idx="2">
                  <c:v>916881.31</c:v>
                </c:pt>
              </c:numCache>
            </c:numRef>
          </c:val>
        </c:ser>
        <c:ser>
          <c:idx val="2"/>
          <c:order val="2"/>
          <c:tx>
            <c:strRef>
              <c:f>осн.парам!$A$6</c:f>
              <c:strCache>
                <c:ptCount val="1"/>
                <c:pt idx="0">
                  <c:v>Дефицит</c:v>
                </c:pt>
              </c:strCache>
            </c:strRef>
          </c:tx>
          <c:spPr>
            <a:solidFill>
              <a:schemeClr val="accent3">
                <a:lumMod val="75000"/>
              </a:schemeClr>
            </a:solidFill>
          </c:spPr>
          <c:invertIfNegative val="0"/>
          <c:cat>
            <c:strRef>
              <c:f>осн.парам!$B$3:$D$3</c:f>
              <c:strCache>
                <c:ptCount val="3"/>
                <c:pt idx="0">
                  <c:v>2017 год</c:v>
                </c:pt>
                <c:pt idx="1">
                  <c:v>2018 год </c:v>
                </c:pt>
                <c:pt idx="2">
                  <c:v>2019 год</c:v>
                </c:pt>
              </c:strCache>
            </c:strRef>
          </c:cat>
          <c:val>
            <c:numRef>
              <c:f>осн.парам!$B$6:$D$6</c:f>
              <c:numCache>
                <c:formatCode>General</c:formatCode>
                <c:ptCount val="3"/>
                <c:pt idx="0" formatCode="#,##0.00">
                  <c:v>-24117.090000000084</c:v>
                </c:pt>
              </c:numCache>
            </c:numRef>
          </c:val>
        </c:ser>
        <c:dLbls>
          <c:showLegendKey val="0"/>
          <c:showVal val="0"/>
          <c:showCatName val="0"/>
          <c:showSerName val="0"/>
          <c:showPercent val="0"/>
          <c:showBubbleSize val="0"/>
        </c:dLbls>
        <c:gapWidth val="75"/>
        <c:shape val="box"/>
        <c:axId val="402773888"/>
        <c:axId val="402775424"/>
        <c:axId val="0"/>
      </c:bar3DChart>
      <c:catAx>
        <c:axId val="402773888"/>
        <c:scaling>
          <c:orientation val="minMax"/>
        </c:scaling>
        <c:delete val="0"/>
        <c:axPos val="b"/>
        <c:majorTickMark val="none"/>
        <c:minorTickMark val="none"/>
        <c:tickLblPos val="nextTo"/>
        <c:crossAx val="402775424"/>
        <c:crosses val="autoZero"/>
        <c:auto val="1"/>
        <c:lblAlgn val="ctr"/>
        <c:lblOffset val="100"/>
        <c:noMultiLvlLbl val="0"/>
      </c:catAx>
      <c:valAx>
        <c:axId val="402775424"/>
        <c:scaling>
          <c:orientation val="minMax"/>
        </c:scaling>
        <c:delete val="0"/>
        <c:axPos val="l"/>
        <c:majorGridlines/>
        <c:numFmt formatCode="#,##0.00" sourceLinked="1"/>
        <c:majorTickMark val="none"/>
        <c:minorTickMark val="none"/>
        <c:tickLblPos val="nextTo"/>
        <c:crossAx val="402773888"/>
        <c:crosses val="autoZero"/>
        <c:crossBetween val="between"/>
      </c:valAx>
      <c:dTable>
        <c:showHorzBorder val="1"/>
        <c:showVertBorder val="1"/>
        <c:showOutline val="1"/>
        <c:showKeys val="0"/>
      </c:dTable>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05DF5C-EBBF-4AAD-8DD9-A9878240458B}" type="doc">
      <dgm:prSet loTypeId="urn:microsoft.com/office/officeart/2005/8/layout/vList5" loCatId="list" qsTypeId="urn:microsoft.com/office/officeart/2005/8/quickstyle/3d2" qsCatId="3D" csTypeId="urn:microsoft.com/office/officeart/2005/8/colors/accent1_2" csCatId="accent1" phldr="1"/>
      <dgm:spPr/>
      <dgm:t>
        <a:bodyPr/>
        <a:lstStyle/>
        <a:p>
          <a:endParaRPr lang="ru-RU"/>
        </a:p>
      </dgm:t>
    </dgm:pt>
    <dgm:pt modelId="{7CF713A9-26DF-44F9-8DA6-90351742CD9F}">
      <dgm:prSet/>
      <dgm:spPr/>
      <dgm:t>
        <a:bodyPr/>
        <a:lstStyle/>
        <a:p>
          <a:r>
            <a:rPr lang="ru-RU"/>
            <a:t>Содействие реализации социально-экономического развития Агаповского муниципального района до 2020 года, обеспечение устойчивости и эффективности бюджетной системы района.</a:t>
          </a:r>
        </a:p>
      </dgm:t>
    </dgm:pt>
    <dgm:pt modelId="{56C20596-A31D-4905-BEA0-FD3DE8C68B57}" type="parTrans" cxnId="{5A7FCF92-38F4-4301-82E4-E1CDCCBF3A09}">
      <dgm:prSet/>
      <dgm:spPr/>
      <dgm:t>
        <a:bodyPr/>
        <a:lstStyle/>
        <a:p>
          <a:endParaRPr lang="ru-RU"/>
        </a:p>
      </dgm:t>
    </dgm:pt>
    <dgm:pt modelId="{3ED778F8-B053-4148-8C9D-B76E368BC127}" type="sibTrans" cxnId="{5A7FCF92-38F4-4301-82E4-E1CDCCBF3A09}">
      <dgm:prSet/>
      <dgm:spPr/>
      <dgm:t>
        <a:bodyPr/>
        <a:lstStyle/>
        <a:p>
          <a:endParaRPr lang="ru-RU"/>
        </a:p>
      </dgm:t>
    </dgm:pt>
    <dgm:pt modelId="{58F92616-4FE0-4F5F-86E2-330A83293C28}" type="pres">
      <dgm:prSet presAssocID="{AB05DF5C-EBBF-4AAD-8DD9-A9878240458B}" presName="Name0" presStyleCnt="0">
        <dgm:presLayoutVars>
          <dgm:dir/>
          <dgm:animLvl val="lvl"/>
          <dgm:resizeHandles val="exact"/>
        </dgm:presLayoutVars>
      </dgm:prSet>
      <dgm:spPr/>
      <dgm:t>
        <a:bodyPr/>
        <a:lstStyle/>
        <a:p>
          <a:endParaRPr lang="ru-RU"/>
        </a:p>
      </dgm:t>
    </dgm:pt>
    <dgm:pt modelId="{0A0211DB-0116-4FA4-B940-9D45A7C1B97C}" type="pres">
      <dgm:prSet presAssocID="{7CF713A9-26DF-44F9-8DA6-90351742CD9F}" presName="linNode" presStyleCnt="0"/>
      <dgm:spPr/>
    </dgm:pt>
    <dgm:pt modelId="{79E8DB5B-3D86-4AEF-825A-BD76350FC3F3}" type="pres">
      <dgm:prSet presAssocID="{7CF713A9-26DF-44F9-8DA6-90351742CD9F}" presName="parentText" presStyleLbl="node1" presStyleIdx="0" presStyleCnt="1" custScaleX="277778" custLinFactNeighborX="-2469" custLinFactNeighborY="10458">
        <dgm:presLayoutVars>
          <dgm:chMax val="1"/>
          <dgm:bulletEnabled val="1"/>
        </dgm:presLayoutVars>
      </dgm:prSet>
      <dgm:spPr/>
      <dgm:t>
        <a:bodyPr/>
        <a:lstStyle/>
        <a:p>
          <a:endParaRPr lang="ru-RU"/>
        </a:p>
      </dgm:t>
    </dgm:pt>
  </dgm:ptLst>
  <dgm:cxnLst>
    <dgm:cxn modelId="{5A7FCF92-38F4-4301-82E4-E1CDCCBF3A09}" srcId="{AB05DF5C-EBBF-4AAD-8DD9-A9878240458B}" destId="{7CF713A9-26DF-44F9-8DA6-90351742CD9F}" srcOrd="0" destOrd="0" parTransId="{56C20596-A31D-4905-BEA0-FD3DE8C68B57}" sibTransId="{3ED778F8-B053-4148-8C9D-B76E368BC127}"/>
    <dgm:cxn modelId="{F0D21A86-3345-4271-A877-E04C79106375}" type="presOf" srcId="{7CF713A9-26DF-44F9-8DA6-90351742CD9F}" destId="{79E8DB5B-3D86-4AEF-825A-BD76350FC3F3}" srcOrd="0" destOrd="0" presId="urn:microsoft.com/office/officeart/2005/8/layout/vList5"/>
    <dgm:cxn modelId="{C2B3F949-AFD0-4B71-92AB-6AA89462BC93}" type="presOf" srcId="{AB05DF5C-EBBF-4AAD-8DD9-A9878240458B}" destId="{58F92616-4FE0-4F5F-86E2-330A83293C28}" srcOrd="0" destOrd="0" presId="urn:microsoft.com/office/officeart/2005/8/layout/vList5"/>
    <dgm:cxn modelId="{D4003FCF-32A7-481E-9654-5788205962BD}" type="presParOf" srcId="{58F92616-4FE0-4F5F-86E2-330A83293C28}" destId="{0A0211DB-0116-4FA4-B940-9D45A7C1B97C}" srcOrd="0" destOrd="0" presId="urn:microsoft.com/office/officeart/2005/8/layout/vList5"/>
    <dgm:cxn modelId="{EFC9CC02-72B7-4F5A-A035-3BD3E8D105B7}" type="presParOf" srcId="{0A0211DB-0116-4FA4-B940-9D45A7C1B97C}" destId="{79E8DB5B-3D86-4AEF-825A-BD76350FC3F3}" srcOrd="0" destOrd="0" presId="urn:microsoft.com/office/officeart/2005/8/layout/vList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FF8B3C-1104-494E-9CCB-8F5DE2034978}" type="doc">
      <dgm:prSet loTypeId="urn:microsoft.com/office/officeart/2005/8/layout/vList5" loCatId="list" qsTypeId="urn:microsoft.com/office/officeart/2005/8/quickstyle/3d2" qsCatId="3D" csTypeId="urn:microsoft.com/office/officeart/2005/8/colors/accent1_2" csCatId="accent1" phldr="1"/>
      <dgm:spPr/>
      <dgm:t>
        <a:bodyPr/>
        <a:lstStyle/>
        <a:p>
          <a:endParaRPr lang="ru-RU"/>
        </a:p>
      </dgm:t>
    </dgm:pt>
    <dgm:pt modelId="{8927C85B-11BB-4968-A69A-EA76BED08364}">
      <dgm:prSet phldrT="[Текст]"/>
      <dgm:spPr/>
      <dgm:t>
        <a:bodyPr/>
        <a:lstStyle/>
        <a:p>
          <a:r>
            <a:rPr lang="ru-RU"/>
            <a:t>1</a:t>
          </a:r>
        </a:p>
      </dgm:t>
    </dgm:pt>
    <dgm:pt modelId="{B0D375E8-A9DF-46DA-A52B-969BB896F0DB}" type="parTrans" cxnId="{4594B284-56B2-48BA-A1DE-1683C63ED2BE}">
      <dgm:prSet/>
      <dgm:spPr/>
      <dgm:t>
        <a:bodyPr/>
        <a:lstStyle/>
        <a:p>
          <a:endParaRPr lang="ru-RU"/>
        </a:p>
      </dgm:t>
    </dgm:pt>
    <dgm:pt modelId="{E783939A-347C-4681-8DDE-75F9DE5CC9D5}" type="sibTrans" cxnId="{4594B284-56B2-48BA-A1DE-1683C63ED2BE}">
      <dgm:prSet/>
      <dgm:spPr/>
      <dgm:t>
        <a:bodyPr/>
        <a:lstStyle/>
        <a:p>
          <a:endParaRPr lang="ru-RU"/>
        </a:p>
      </dgm:t>
    </dgm:pt>
    <dgm:pt modelId="{505CC7D7-70F8-415D-A912-35555657C766}">
      <dgm:prSet phldrT="[Текст]" custT="1"/>
      <dgm:spPr/>
      <dgm:t>
        <a:bodyPr/>
        <a:lstStyle/>
        <a:p>
          <a:r>
            <a:rPr lang="ru-RU" sz="1400"/>
            <a:t>Обеспечение сбалансированности бюджета</a:t>
          </a:r>
        </a:p>
      </dgm:t>
    </dgm:pt>
    <dgm:pt modelId="{080E069E-96B2-46B9-9CFF-08A13C4372FD}" type="parTrans" cxnId="{FEA52A98-6AB7-4443-A71C-7C4ADE2552A7}">
      <dgm:prSet/>
      <dgm:spPr/>
      <dgm:t>
        <a:bodyPr/>
        <a:lstStyle/>
        <a:p>
          <a:endParaRPr lang="ru-RU"/>
        </a:p>
      </dgm:t>
    </dgm:pt>
    <dgm:pt modelId="{FF7E14BD-3E69-456E-B2C9-6C06DF4BC877}" type="sibTrans" cxnId="{FEA52A98-6AB7-4443-A71C-7C4ADE2552A7}">
      <dgm:prSet/>
      <dgm:spPr/>
      <dgm:t>
        <a:bodyPr/>
        <a:lstStyle/>
        <a:p>
          <a:endParaRPr lang="ru-RU"/>
        </a:p>
      </dgm:t>
    </dgm:pt>
    <dgm:pt modelId="{0AF697D1-D01C-41B4-B303-6EF102FB7493}">
      <dgm:prSet phldrT="[Текст]"/>
      <dgm:spPr/>
      <dgm:t>
        <a:bodyPr/>
        <a:lstStyle/>
        <a:p>
          <a:r>
            <a:rPr lang="ru-RU"/>
            <a:t>2</a:t>
          </a:r>
        </a:p>
      </dgm:t>
    </dgm:pt>
    <dgm:pt modelId="{B3F0FCE8-8B29-4BDB-8444-C52F961C666F}" type="parTrans" cxnId="{F42E8926-7061-4C9D-9402-218147803E7A}">
      <dgm:prSet/>
      <dgm:spPr/>
      <dgm:t>
        <a:bodyPr/>
        <a:lstStyle/>
        <a:p>
          <a:endParaRPr lang="ru-RU"/>
        </a:p>
      </dgm:t>
    </dgm:pt>
    <dgm:pt modelId="{A4C6FA02-B2E9-4438-9F4E-D952B785F3DF}" type="sibTrans" cxnId="{F42E8926-7061-4C9D-9402-218147803E7A}">
      <dgm:prSet/>
      <dgm:spPr/>
      <dgm:t>
        <a:bodyPr/>
        <a:lstStyle/>
        <a:p>
          <a:endParaRPr lang="ru-RU"/>
        </a:p>
      </dgm:t>
    </dgm:pt>
    <dgm:pt modelId="{319AC31F-F3A6-4C91-A095-65C4D92549B5}">
      <dgm:prSet phldrT="[Текст]" custT="1"/>
      <dgm:spPr/>
      <dgm:t>
        <a:bodyPr/>
        <a:lstStyle/>
        <a:p>
          <a:r>
            <a:rPr lang="ru-RU" sz="1400"/>
            <a:t> Экономия и оптимизация бюджетных расходов. </a:t>
          </a:r>
          <a:endParaRPr lang="ru-RU" sz="1800"/>
        </a:p>
      </dgm:t>
    </dgm:pt>
    <dgm:pt modelId="{E7E82120-F28D-4EF8-AA5A-C5F408982877}" type="parTrans" cxnId="{E3FA0054-CB0B-436B-BAC8-1EA20786CA49}">
      <dgm:prSet/>
      <dgm:spPr/>
      <dgm:t>
        <a:bodyPr/>
        <a:lstStyle/>
        <a:p>
          <a:endParaRPr lang="ru-RU"/>
        </a:p>
      </dgm:t>
    </dgm:pt>
    <dgm:pt modelId="{7621D366-EE60-49D7-8180-C4AB9DA1D99A}" type="sibTrans" cxnId="{E3FA0054-CB0B-436B-BAC8-1EA20786CA49}">
      <dgm:prSet/>
      <dgm:spPr/>
      <dgm:t>
        <a:bodyPr/>
        <a:lstStyle/>
        <a:p>
          <a:endParaRPr lang="ru-RU"/>
        </a:p>
      </dgm:t>
    </dgm:pt>
    <dgm:pt modelId="{BBDB1DE5-C561-43B0-AF54-17AEC1D065F6}">
      <dgm:prSet phldrT="[Текст]"/>
      <dgm:spPr/>
      <dgm:t>
        <a:bodyPr/>
        <a:lstStyle/>
        <a:p>
          <a:r>
            <a:rPr lang="ru-RU"/>
            <a:t>3</a:t>
          </a:r>
        </a:p>
      </dgm:t>
    </dgm:pt>
    <dgm:pt modelId="{5B06CB89-40B6-4F36-9881-E436A957FBDE}" type="sibTrans" cxnId="{196BA5FB-DA5E-4E4D-93F9-309B54D4DE89}">
      <dgm:prSet/>
      <dgm:spPr/>
      <dgm:t>
        <a:bodyPr/>
        <a:lstStyle/>
        <a:p>
          <a:endParaRPr lang="ru-RU"/>
        </a:p>
      </dgm:t>
    </dgm:pt>
    <dgm:pt modelId="{411258B5-EE4D-4D43-B58A-F90AEC82DCD9}" type="parTrans" cxnId="{196BA5FB-DA5E-4E4D-93F9-309B54D4DE89}">
      <dgm:prSet/>
      <dgm:spPr/>
      <dgm:t>
        <a:bodyPr/>
        <a:lstStyle/>
        <a:p>
          <a:endParaRPr lang="ru-RU"/>
        </a:p>
      </dgm:t>
    </dgm:pt>
    <dgm:pt modelId="{3698D77D-EE03-4270-94EF-A48520EBB5E1}">
      <dgm:prSet phldrT="[Текст]" custT="1"/>
      <dgm:spPr/>
      <dgm:t>
        <a:bodyPr/>
        <a:lstStyle/>
        <a:p>
          <a:r>
            <a:rPr lang="ru-RU" sz="1400"/>
            <a:t>Совершенствование и дальнейшее развитие программно-целевых инструментов бюджетного планирования</a:t>
          </a:r>
          <a:endParaRPr lang="ru-RU" sz="1800"/>
        </a:p>
      </dgm:t>
    </dgm:pt>
    <dgm:pt modelId="{A46017CB-B3AC-46E1-A0CA-C4CFAD8CCD3A}" type="sibTrans" cxnId="{123C0DF5-AD46-4539-9C7C-AA53EA03CFAC}">
      <dgm:prSet/>
      <dgm:spPr/>
      <dgm:t>
        <a:bodyPr/>
        <a:lstStyle/>
        <a:p>
          <a:endParaRPr lang="ru-RU"/>
        </a:p>
      </dgm:t>
    </dgm:pt>
    <dgm:pt modelId="{E6F797CF-A0BB-4535-A593-1ED4C5693B0C}" type="parTrans" cxnId="{123C0DF5-AD46-4539-9C7C-AA53EA03CFAC}">
      <dgm:prSet/>
      <dgm:spPr/>
      <dgm:t>
        <a:bodyPr/>
        <a:lstStyle/>
        <a:p>
          <a:endParaRPr lang="ru-RU"/>
        </a:p>
      </dgm:t>
    </dgm:pt>
    <dgm:pt modelId="{D5433CBC-3F7D-4A75-AD25-CCE8CDD8D785}" type="pres">
      <dgm:prSet presAssocID="{E4FF8B3C-1104-494E-9CCB-8F5DE2034978}" presName="Name0" presStyleCnt="0">
        <dgm:presLayoutVars>
          <dgm:dir/>
          <dgm:animLvl val="lvl"/>
          <dgm:resizeHandles val="exact"/>
        </dgm:presLayoutVars>
      </dgm:prSet>
      <dgm:spPr/>
      <dgm:t>
        <a:bodyPr/>
        <a:lstStyle/>
        <a:p>
          <a:endParaRPr lang="ru-RU"/>
        </a:p>
      </dgm:t>
    </dgm:pt>
    <dgm:pt modelId="{EF9CF2F1-CC5C-44E7-B984-1670E3C0FFFC}" type="pres">
      <dgm:prSet presAssocID="{8927C85B-11BB-4968-A69A-EA76BED08364}" presName="linNode" presStyleCnt="0"/>
      <dgm:spPr/>
    </dgm:pt>
    <dgm:pt modelId="{5EC07E03-70C9-4FA6-B2D6-0383FC9D8F51}" type="pres">
      <dgm:prSet presAssocID="{8927C85B-11BB-4968-A69A-EA76BED08364}" presName="parentText" presStyleLbl="node1" presStyleIdx="0" presStyleCnt="3" custScaleX="34977" custLinFactNeighborX="550" custLinFactNeighborY="-1081">
        <dgm:presLayoutVars>
          <dgm:chMax val="1"/>
          <dgm:bulletEnabled val="1"/>
        </dgm:presLayoutVars>
      </dgm:prSet>
      <dgm:spPr/>
      <dgm:t>
        <a:bodyPr/>
        <a:lstStyle/>
        <a:p>
          <a:endParaRPr lang="ru-RU"/>
        </a:p>
      </dgm:t>
    </dgm:pt>
    <dgm:pt modelId="{957B8B08-734A-406C-A8B3-B8D3DD3661E8}" type="pres">
      <dgm:prSet presAssocID="{8927C85B-11BB-4968-A69A-EA76BED08364}" presName="descendantText" presStyleLbl="alignAccFollowNode1" presStyleIdx="0" presStyleCnt="3" custScaleX="156323" custScaleY="122118">
        <dgm:presLayoutVars>
          <dgm:bulletEnabled val="1"/>
        </dgm:presLayoutVars>
      </dgm:prSet>
      <dgm:spPr/>
      <dgm:t>
        <a:bodyPr/>
        <a:lstStyle/>
        <a:p>
          <a:endParaRPr lang="ru-RU"/>
        </a:p>
      </dgm:t>
    </dgm:pt>
    <dgm:pt modelId="{C1FC8AE4-738C-49A0-AAD8-BB46CE23D549}" type="pres">
      <dgm:prSet presAssocID="{E783939A-347C-4681-8DDE-75F9DE5CC9D5}" presName="sp" presStyleCnt="0"/>
      <dgm:spPr/>
    </dgm:pt>
    <dgm:pt modelId="{8114164B-4320-42DC-8688-34C17D5D9DDE}" type="pres">
      <dgm:prSet presAssocID="{0AF697D1-D01C-41B4-B303-6EF102FB7493}" presName="linNode" presStyleCnt="0"/>
      <dgm:spPr/>
    </dgm:pt>
    <dgm:pt modelId="{E94B4E64-1A1C-436A-B897-7C9561EF53CB}" type="pres">
      <dgm:prSet presAssocID="{0AF697D1-D01C-41B4-B303-6EF102FB7493}" presName="parentText" presStyleLbl="node1" presStyleIdx="1" presStyleCnt="3" custScaleX="37590">
        <dgm:presLayoutVars>
          <dgm:chMax val="1"/>
          <dgm:bulletEnabled val="1"/>
        </dgm:presLayoutVars>
      </dgm:prSet>
      <dgm:spPr/>
      <dgm:t>
        <a:bodyPr/>
        <a:lstStyle/>
        <a:p>
          <a:endParaRPr lang="ru-RU"/>
        </a:p>
      </dgm:t>
    </dgm:pt>
    <dgm:pt modelId="{43C7BC0E-6EE7-4B65-BF48-8FF3230B2BE7}" type="pres">
      <dgm:prSet presAssocID="{0AF697D1-D01C-41B4-B303-6EF102FB7493}" presName="descendantText" presStyleLbl="alignAccFollowNode1" presStyleIdx="1" presStyleCnt="3" custScaleX="169311" custScaleY="107586">
        <dgm:presLayoutVars>
          <dgm:bulletEnabled val="1"/>
        </dgm:presLayoutVars>
      </dgm:prSet>
      <dgm:spPr/>
      <dgm:t>
        <a:bodyPr/>
        <a:lstStyle/>
        <a:p>
          <a:endParaRPr lang="ru-RU"/>
        </a:p>
      </dgm:t>
    </dgm:pt>
    <dgm:pt modelId="{FC70DD69-D39F-40FD-9951-9B459FB6FB13}" type="pres">
      <dgm:prSet presAssocID="{A4C6FA02-B2E9-4438-9F4E-D952B785F3DF}" presName="sp" presStyleCnt="0"/>
      <dgm:spPr/>
    </dgm:pt>
    <dgm:pt modelId="{5523A9FC-7A09-4869-A4CC-ADD280743E32}" type="pres">
      <dgm:prSet presAssocID="{BBDB1DE5-C561-43B0-AF54-17AEC1D065F6}" presName="linNode" presStyleCnt="0"/>
      <dgm:spPr/>
    </dgm:pt>
    <dgm:pt modelId="{AC3A75B9-F844-4E8E-BEF5-3368AD2D59C4}" type="pres">
      <dgm:prSet presAssocID="{BBDB1DE5-C561-43B0-AF54-17AEC1D065F6}" presName="parentText" presStyleLbl="node1" presStyleIdx="2" presStyleCnt="3" custScaleX="35955">
        <dgm:presLayoutVars>
          <dgm:chMax val="1"/>
          <dgm:bulletEnabled val="1"/>
        </dgm:presLayoutVars>
      </dgm:prSet>
      <dgm:spPr/>
      <dgm:t>
        <a:bodyPr/>
        <a:lstStyle/>
        <a:p>
          <a:endParaRPr lang="ru-RU"/>
        </a:p>
      </dgm:t>
    </dgm:pt>
    <dgm:pt modelId="{43CB0FAC-0A0C-42F4-AEBC-00D63EDA6117}" type="pres">
      <dgm:prSet presAssocID="{BBDB1DE5-C561-43B0-AF54-17AEC1D065F6}" presName="descendantText" presStyleLbl="alignAccFollowNode1" presStyleIdx="2" presStyleCnt="3" custScaleX="160765" custScaleY="122265" custLinFactNeighborX="4803" custLinFactNeighborY="3412">
        <dgm:presLayoutVars>
          <dgm:bulletEnabled val="1"/>
        </dgm:presLayoutVars>
      </dgm:prSet>
      <dgm:spPr/>
      <dgm:t>
        <a:bodyPr/>
        <a:lstStyle/>
        <a:p>
          <a:endParaRPr lang="ru-RU"/>
        </a:p>
      </dgm:t>
    </dgm:pt>
  </dgm:ptLst>
  <dgm:cxnLst>
    <dgm:cxn modelId="{0B2CE1F3-5A12-4AF7-9F9A-6453E4FFDCB3}" type="presOf" srcId="{505CC7D7-70F8-415D-A912-35555657C766}" destId="{957B8B08-734A-406C-A8B3-B8D3DD3661E8}" srcOrd="0" destOrd="0" presId="urn:microsoft.com/office/officeart/2005/8/layout/vList5"/>
    <dgm:cxn modelId="{123C0DF5-AD46-4539-9C7C-AA53EA03CFAC}" srcId="{BBDB1DE5-C561-43B0-AF54-17AEC1D065F6}" destId="{3698D77D-EE03-4270-94EF-A48520EBB5E1}" srcOrd="0" destOrd="0" parTransId="{E6F797CF-A0BB-4535-A593-1ED4C5693B0C}" sibTransId="{A46017CB-B3AC-46E1-A0CA-C4CFAD8CCD3A}"/>
    <dgm:cxn modelId="{F42E8926-7061-4C9D-9402-218147803E7A}" srcId="{E4FF8B3C-1104-494E-9CCB-8F5DE2034978}" destId="{0AF697D1-D01C-41B4-B303-6EF102FB7493}" srcOrd="1" destOrd="0" parTransId="{B3F0FCE8-8B29-4BDB-8444-C52F961C666F}" sibTransId="{A4C6FA02-B2E9-4438-9F4E-D952B785F3DF}"/>
    <dgm:cxn modelId="{196BA5FB-DA5E-4E4D-93F9-309B54D4DE89}" srcId="{E4FF8B3C-1104-494E-9CCB-8F5DE2034978}" destId="{BBDB1DE5-C561-43B0-AF54-17AEC1D065F6}" srcOrd="2" destOrd="0" parTransId="{411258B5-EE4D-4D43-B58A-F90AEC82DCD9}" sibTransId="{5B06CB89-40B6-4F36-9881-E436A957FBDE}"/>
    <dgm:cxn modelId="{E247E36D-E1F3-4DB1-B655-12E7B0FB520F}" type="presOf" srcId="{E4FF8B3C-1104-494E-9CCB-8F5DE2034978}" destId="{D5433CBC-3F7D-4A75-AD25-CCE8CDD8D785}" srcOrd="0" destOrd="0" presId="urn:microsoft.com/office/officeart/2005/8/layout/vList5"/>
    <dgm:cxn modelId="{FEA52A98-6AB7-4443-A71C-7C4ADE2552A7}" srcId="{8927C85B-11BB-4968-A69A-EA76BED08364}" destId="{505CC7D7-70F8-415D-A912-35555657C766}" srcOrd="0" destOrd="0" parTransId="{080E069E-96B2-46B9-9CFF-08A13C4372FD}" sibTransId="{FF7E14BD-3E69-456E-B2C9-6C06DF4BC877}"/>
    <dgm:cxn modelId="{4594B284-56B2-48BA-A1DE-1683C63ED2BE}" srcId="{E4FF8B3C-1104-494E-9CCB-8F5DE2034978}" destId="{8927C85B-11BB-4968-A69A-EA76BED08364}" srcOrd="0" destOrd="0" parTransId="{B0D375E8-A9DF-46DA-A52B-969BB896F0DB}" sibTransId="{E783939A-347C-4681-8DDE-75F9DE5CC9D5}"/>
    <dgm:cxn modelId="{CA1D05A7-DBFA-4F4B-8E46-E51567CC26C0}" type="presOf" srcId="{319AC31F-F3A6-4C91-A095-65C4D92549B5}" destId="{43C7BC0E-6EE7-4B65-BF48-8FF3230B2BE7}" srcOrd="0" destOrd="0" presId="urn:microsoft.com/office/officeart/2005/8/layout/vList5"/>
    <dgm:cxn modelId="{69A58839-796A-4A14-9669-AEC5929C6A81}" type="presOf" srcId="{0AF697D1-D01C-41B4-B303-6EF102FB7493}" destId="{E94B4E64-1A1C-436A-B897-7C9561EF53CB}" srcOrd="0" destOrd="0" presId="urn:microsoft.com/office/officeart/2005/8/layout/vList5"/>
    <dgm:cxn modelId="{17AB05BE-D2CE-4126-B2FA-5FAEA6B28438}" type="presOf" srcId="{8927C85B-11BB-4968-A69A-EA76BED08364}" destId="{5EC07E03-70C9-4FA6-B2D6-0383FC9D8F51}" srcOrd="0" destOrd="0" presId="urn:microsoft.com/office/officeart/2005/8/layout/vList5"/>
    <dgm:cxn modelId="{785F9DCB-36E7-49CF-8582-A17CFF22890A}" type="presOf" srcId="{3698D77D-EE03-4270-94EF-A48520EBB5E1}" destId="{43CB0FAC-0A0C-42F4-AEBC-00D63EDA6117}" srcOrd="0" destOrd="0" presId="urn:microsoft.com/office/officeart/2005/8/layout/vList5"/>
    <dgm:cxn modelId="{F49E2918-4A39-44F3-94A2-B49CED0220A1}" type="presOf" srcId="{BBDB1DE5-C561-43B0-AF54-17AEC1D065F6}" destId="{AC3A75B9-F844-4E8E-BEF5-3368AD2D59C4}" srcOrd="0" destOrd="0" presId="urn:microsoft.com/office/officeart/2005/8/layout/vList5"/>
    <dgm:cxn modelId="{E3FA0054-CB0B-436B-BAC8-1EA20786CA49}" srcId="{0AF697D1-D01C-41B4-B303-6EF102FB7493}" destId="{319AC31F-F3A6-4C91-A095-65C4D92549B5}" srcOrd="0" destOrd="0" parTransId="{E7E82120-F28D-4EF8-AA5A-C5F408982877}" sibTransId="{7621D366-EE60-49D7-8180-C4AB9DA1D99A}"/>
    <dgm:cxn modelId="{01FBE521-8FDE-4C92-B588-40E28173528E}" type="presParOf" srcId="{D5433CBC-3F7D-4A75-AD25-CCE8CDD8D785}" destId="{EF9CF2F1-CC5C-44E7-B984-1670E3C0FFFC}" srcOrd="0" destOrd="0" presId="urn:microsoft.com/office/officeart/2005/8/layout/vList5"/>
    <dgm:cxn modelId="{5355762B-FD84-40A2-ACA1-1DA0C6A5A279}" type="presParOf" srcId="{EF9CF2F1-CC5C-44E7-B984-1670E3C0FFFC}" destId="{5EC07E03-70C9-4FA6-B2D6-0383FC9D8F51}" srcOrd="0" destOrd="0" presId="urn:microsoft.com/office/officeart/2005/8/layout/vList5"/>
    <dgm:cxn modelId="{A0E1D7A5-BD7C-4AC4-A1D2-215FFBCB8CC8}" type="presParOf" srcId="{EF9CF2F1-CC5C-44E7-B984-1670E3C0FFFC}" destId="{957B8B08-734A-406C-A8B3-B8D3DD3661E8}" srcOrd="1" destOrd="0" presId="urn:microsoft.com/office/officeart/2005/8/layout/vList5"/>
    <dgm:cxn modelId="{5DA91CCA-7AC8-4AA0-B907-EC698DFEE53C}" type="presParOf" srcId="{D5433CBC-3F7D-4A75-AD25-CCE8CDD8D785}" destId="{C1FC8AE4-738C-49A0-AAD8-BB46CE23D549}" srcOrd="1" destOrd="0" presId="urn:microsoft.com/office/officeart/2005/8/layout/vList5"/>
    <dgm:cxn modelId="{92890D2A-70AA-45A7-A08A-26676E177F66}" type="presParOf" srcId="{D5433CBC-3F7D-4A75-AD25-CCE8CDD8D785}" destId="{8114164B-4320-42DC-8688-34C17D5D9DDE}" srcOrd="2" destOrd="0" presId="urn:microsoft.com/office/officeart/2005/8/layout/vList5"/>
    <dgm:cxn modelId="{9B7AED78-B922-4BC2-83A9-3F79FEC20EF2}" type="presParOf" srcId="{8114164B-4320-42DC-8688-34C17D5D9DDE}" destId="{E94B4E64-1A1C-436A-B897-7C9561EF53CB}" srcOrd="0" destOrd="0" presId="urn:microsoft.com/office/officeart/2005/8/layout/vList5"/>
    <dgm:cxn modelId="{27B15F2A-BECD-42AA-A8E4-56CA0588A2C3}" type="presParOf" srcId="{8114164B-4320-42DC-8688-34C17D5D9DDE}" destId="{43C7BC0E-6EE7-4B65-BF48-8FF3230B2BE7}" srcOrd="1" destOrd="0" presId="urn:microsoft.com/office/officeart/2005/8/layout/vList5"/>
    <dgm:cxn modelId="{E01C4781-7231-40AA-BC47-DC132765EB47}" type="presParOf" srcId="{D5433CBC-3F7D-4A75-AD25-CCE8CDD8D785}" destId="{FC70DD69-D39F-40FD-9951-9B459FB6FB13}" srcOrd="3" destOrd="0" presId="urn:microsoft.com/office/officeart/2005/8/layout/vList5"/>
    <dgm:cxn modelId="{1A7D522E-1D8C-49E9-BAA5-4E8B045A85F2}" type="presParOf" srcId="{D5433CBC-3F7D-4A75-AD25-CCE8CDD8D785}" destId="{5523A9FC-7A09-4869-A4CC-ADD280743E32}" srcOrd="4" destOrd="0" presId="urn:microsoft.com/office/officeart/2005/8/layout/vList5"/>
    <dgm:cxn modelId="{FE807ECC-88D1-43EA-8C82-12A93A28F402}" type="presParOf" srcId="{5523A9FC-7A09-4869-A4CC-ADD280743E32}" destId="{AC3A75B9-F844-4E8E-BEF5-3368AD2D59C4}" srcOrd="0" destOrd="0" presId="urn:microsoft.com/office/officeart/2005/8/layout/vList5"/>
    <dgm:cxn modelId="{8788C6E2-E0E9-4478-BA0A-48DC986B5D7B}" type="presParOf" srcId="{5523A9FC-7A09-4869-A4CC-ADD280743E32}" destId="{43CB0FAC-0A0C-42F4-AEBC-00D63EDA6117}" srcOrd="1" destOrd="0" presId="urn:microsoft.com/office/officeart/2005/8/layout/vList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FF8B3C-1104-494E-9CCB-8F5DE2034978}" type="doc">
      <dgm:prSet loTypeId="urn:microsoft.com/office/officeart/2005/8/layout/vList5" loCatId="list" qsTypeId="urn:microsoft.com/office/officeart/2005/8/quickstyle/3d2" qsCatId="3D" csTypeId="urn:microsoft.com/office/officeart/2005/8/colors/accent1_2" csCatId="accent1" phldr="1"/>
      <dgm:spPr/>
      <dgm:t>
        <a:bodyPr/>
        <a:lstStyle/>
        <a:p>
          <a:endParaRPr lang="ru-RU"/>
        </a:p>
      </dgm:t>
    </dgm:pt>
    <dgm:pt modelId="{8927C85B-11BB-4968-A69A-EA76BED08364}">
      <dgm:prSet phldrT="[Текст]"/>
      <dgm:spPr/>
      <dgm:t>
        <a:bodyPr/>
        <a:lstStyle/>
        <a:p>
          <a:r>
            <a:rPr lang="ru-RU"/>
            <a:t>4</a:t>
          </a:r>
        </a:p>
      </dgm:t>
    </dgm:pt>
    <dgm:pt modelId="{B0D375E8-A9DF-46DA-A52B-969BB896F0DB}" type="parTrans" cxnId="{4594B284-56B2-48BA-A1DE-1683C63ED2BE}">
      <dgm:prSet/>
      <dgm:spPr/>
      <dgm:t>
        <a:bodyPr/>
        <a:lstStyle/>
        <a:p>
          <a:endParaRPr lang="ru-RU"/>
        </a:p>
      </dgm:t>
    </dgm:pt>
    <dgm:pt modelId="{E783939A-347C-4681-8DDE-75F9DE5CC9D5}" type="sibTrans" cxnId="{4594B284-56B2-48BA-A1DE-1683C63ED2BE}">
      <dgm:prSet/>
      <dgm:spPr/>
      <dgm:t>
        <a:bodyPr/>
        <a:lstStyle/>
        <a:p>
          <a:endParaRPr lang="ru-RU"/>
        </a:p>
      </dgm:t>
    </dgm:pt>
    <dgm:pt modelId="{505CC7D7-70F8-415D-A912-35555657C766}">
      <dgm:prSet phldrT="[Текст]" custT="1"/>
      <dgm:spPr/>
      <dgm:t>
        <a:bodyPr/>
        <a:lstStyle/>
        <a:p>
          <a:pPr algn="ctr"/>
          <a:r>
            <a:rPr lang="ru-RU" sz="1400"/>
            <a:t>Повышение качества предоставления муниципальных услуг</a:t>
          </a:r>
        </a:p>
      </dgm:t>
    </dgm:pt>
    <dgm:pt modelId="{080E069E-96B2-46B9-9CFF-08A13C4372FD}" type="parTrans" cxnId="{FEA52A98-6AB7-4443-A71C-7C4ADE2552A7}">
      <dgm:prSet/>
      <dgm:spPr/>
      <dgm:t>
        <a:bodyPr/>
        <a:lstStyle/>
        <a:p>
          <a:endParaRPr lang="ru-RU"/>
        </a:p>
      </dgm:t>
    </dgm:pt>
    <dgm:pt modelId="{FF7E14BD-3E69-456E-B2C9-6C06DF4BC877}" type="sibTrans" cxnId="{FEA52A98-6AB7-4443-A71C-7C4ADE2552A7}">
      <dgm:prSet/>
      <dgm:spPr/>
      <dgm:t>
        <a:bodyPr/>
        <a:lstStyle/>
        <a:p>
          <a:endParaRPr lang="ru-RU"/>
        </a:p>
      </dgm:t>
    </dgm:pt>
    <dgm:pt modelId="{D5433CBC-3F7D-4A75-AD25-CCE8CDD8D785}" type="pres">
      <dgm:prSet presAssocID="{E4FF8B3C-1104-494E-9CCB-8F5DE2034978}" presName="Name0" presStyleCnt="0">
        <dgm:presLayoutVars>
          <dgm:dir/>
          <dgm:animLvl val="lvl"/>
          <dgm:resizeHandles val="exact"/>
        </dgm:presLayoutVars>
      </dgm:prSet>
      <dgm:spPr/>
      <dgm:t>
        <a:bodyPr/>
        <a:lstStyle/>
        <a:p>
          <a:endParaRPr lang="ru-RU"/>
        </a:p>
      </dgm:t>
    </dgm:pt>
    <dgm:pt modelId="{EF9CF2F1-CC5C-44E7-B984-1670E3C0FFFC}" type="pres">
      <dgm:prSet presAssocID="{8927C85B-11BB-4968-A69A-EA76BED08364}" presName="linNode" presStyleCnt="0"/>
      <dgm:spPr/>
    </dgm:pt>
    <dgm:pt modelId="{5EC07E03-70C9-4FA6-B2D6-0383FC9D8F51}" type="pres">
      <dgm:prSet presAssocID="{8927C85B-11BB-4968-A69A-EA76BED08364}" presName="parentText" presStyleLbl="node1" presStyleIdx="0" presStyleCnt="1" custScaleX="31352" custScaleY="101086" custLinFactNeighborX="-1496" custLinFactNeighborY="-1187">
        <dgm:presLayoutVars>
          <dgm:chMax val="1"/>
          <dgm:bulletEnabled val="1"/>
        </dgm:presLayoutVars>
      </dgm:prSet>
      <dgm:spPr/>
      <dgm:t>
        <a:bodyPr/>
        <a:lstStyle/>
        <a:p>
          <a:endParaRPr lang="ru-RU"/>
        </a:p>
      </dgm:t>
    </dgm:pt>
    <dgm:pt modelId="{957B8B08-734A-406C-A8B3-B8D3DD3661E8}" type="pres">
      <dgm:prSet presAssocID="{8927C85B-11BB-4968-A69A-EA76BED08364}" presName="descendantText" presStyleLbl="alignAccFollowNode1" presStyleIdx="0" presStyleCnt="1" custScaleX="140415" custScaleY="126482">
        <dgm:presLayoutVars>
          <dgm:bulletEnabled val="1"/>
        </dgm:presLayoutVars>
      </dgm:prSet>
      <dgm:spPr/>
      <dgm:t>
        <a:bodyPr/>
        <a:lstStyle/>
        <a:p>
          <a:endParaRPr lang="ru-RU"/>
        </a:p>
      </dgm:t>
    </dgm:pt>
  </dgm:ptLst>
  <dgm:cxnLst>
    <dgm:cxn modelId="{FEA52A98-6AB7-4443-A71C-7C4ADE2552A7}" srcId="{8927C85B-11BB-4968-A69A-EA76BED08364}" destId="{505CC7D7-70F8-415D-A912-35555657C766}" srcOrd="0" destOrd="0" parTransId="{080E069E-96B2-46B9-9CFF-08A13C4372FD}" sibTransId="{FF7E14BD-3E69-456E-B2C9-6C06DF4BC877}"/>
    <dgm:cxn modelId="{263498FE-17AF-4320-ADA7-7FC823F90E4A}" type="presOf" srcId="{8927C85B-11BB-4968-A69A-EA76BED08364}" destId="{5EC07E03-70C9-4FA6-B2D6-0383FC9D8F51}" srcOrd="0" destOrd="0" presId="urn:microsoft.com/office/officeart/2005/8/layout/vList5"/>
    <dgm:cxn modelId="{5A4C0A9C-4D33-4F58-A68C-73CD64E66472}" type="presOf" srcId="{505CC7D7-70F8-415D-A912-35555657C766}" destId="{957B8B08-734A-406C-A8B3-B8D3DD3661E8}" srcOrd="0" destOrd="0" presId="urn:microsoft.com/office/officeart/2005/8/layout/vList5"/>
    <dgm:cxn modelId="{4594B284-56B2-48BA-A1DE-1683C63ED2BE}" srcId="{E4FF8B3C-1104-494E-9CCB-8F5DE2034978}" destId="{8927C85B-11BB-4968-A69A-EA76BED08364}" srcOrd="0" destOrd="0" parTransId="{B0D375E8-A9DF-46DA-A52B-969BB896F0DB}" sibTransId="{E783939A-347C-4681-8DDE-75F9DE5CC9D5}"/>
    <dgm:cxn modelId="{C87B185D-553B-4FC4-AAC8-D5B15C14BD83}" type="presOf" srcId="{E4FF8B3C-1104-494E-9CCB-8F5DE2034978}" destId="{D5433CBC-3F7D-4A75-AD25-CCE8CDD8D785}" srcOrd="0" destOrd="0" presId="urn:microsoft.com/office/officeart/2005/8/layout/vList5"/>
    <dgm:cxn modelId="{E57F889B-5EE6-44DB-8843-C2DE20898CDE}" type="presParOf" srcId="{D5433CBC-3F7D-4A75-AD25-CCE8CDD8D785}" destId="{EF9CF2F1-CC5C-44E7-B984-1670E3C0FFFC}" srcOrd="0" destOrd="0" presId="urn:microsoft.com/office/officeart/2005/8/layout/vList5"/>
    <dgm:cxn modelId="{48A44839-2622-49EE-A6B8-7DE6937F57A4}" type="presParOf" srcId="{EF9CF2F1-CC5C-44E7-B984-1670E3C0FFFC}" destId="{5EC07E03-70C9-4FA6-B2D6-0383FC9D8F51}" srcOrd="0" destOrd="0" presId="urn:microsoft.com/office/officeart/2005/8/layout/vList5"/>
    <dgm:cxn modelId="{078F69EE-24BE-4143-91B6-C4C8CDF2167F}" type="presParOf" srcId="{EF9CF2F1-CC5C-44E7-B984-1670E3C0FFFC}" destId="{957B8B08-734A-406C-A8B3-B8D3DD3661E8}"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E8DB5B-3D86-4AEF-825A-BD76350FC3F3}">
      <dsp:nvSpPr>
        <dsp:cNvPr id="0" name=""/>
        <dsp:cNvSpPr/>
      </dsp:nvSpPr>
      <dsp:spPr>
        <a:xfrm>
          <a:off x="0" y="0"/>
          <a:ext cx="6546805" cy="149542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ru-RU" sz="2200" kern="1200"/>
            <a:t>Содействие реализации социально-экономического развития Агаповского муниципального района до 2020 года, обеспечение устойчивости и эффективности бюджетной системы района.</a:t>
          </a:r>
        </a:p>
      </dsp:txBody>
      <dsp:txXfrm>
        <a:off x="73001" y="73001"/>
        <a:ext cx="6400803" cy="13494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7B8B08-734A-406C-A8B3-B8D3DD3661E8}">
      <dsp:nvSpPr>
        <dsp:cNvPr id="0" name=""/>
        <dsp:cNvSpPr/>
      </dsp:nvSpPr>
      <dsp:spPr>
        <a:xfrm rot="5400000">
          <a:off x="2909482" y="-2232095"/>
          <a:ext cx="809677" cy="5295489"/>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t>Обеспечение сбалансированности бюджета</a:t>
          </a:r>
        </a:p>
      </dsp:txBody>
      <dsp:txXfrm rot="-5400000">
        <a:off x="666577" y="50335"/>
        <a:ext cx="5255964" cy="730627"/>
      </dsp:txXfrm>
    </dsp:sp>
    <dsp:sp modelId="{5EC07E03-70C9-4FA6-B2D6-0383FC9D8F51}">
      <dsp:nvSpPr>
        <dsp:cNvPr id="0" name=""/>
        <dsp:cNvSpPr/>
      </dsp:nvSpPr>
      <dsp:spPr>
        <a:xfrm>
          <a:off x="18726" y="0"/>
          <a:ext cx="666481" cy="82878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0020" tIns="80010" rIns="160020" bIns="80010" numCol="1" spcCol="1270" anchor="ctr" anchorCtr="0">
          <a:noAutofit/>
        </a:bodyPr>
        <a:lstStyle/>
        <a:p>
          <a:pPr lvl="0" algn="ctr" defTabSz="1866900">
            <a:lnSpc>
              <a:spcPct val="90000"/>
            </a:lnSpc>
            <a:spcBef>
              <a:spcPct val="0"/>
            </a:spcBef>
            <a:spcAft>
              <a:spcPct val="35000"/>
            </a:spcAft>
          </a:pPr>
          <a:r>
            <a:rPr lang="ru-RU" sz="4200" kern="1200"/>
            <a:t>1</a:t>
          </a:r>
        </a:p>
      </dsp:txBody>
      <dsp:txXfrm>
        <a:off x="51261" y="32535"/>
        <a:ext cx="601411" cy="763716"/>
      </dsp:txXfrm>
    </dsp:sp>
    <dsp:sp modelId="{43C7BC0E-6EE7-4B65-BF48-8FF3230B2BE7}">
      <dsp:nvSpPr>
        <dsp:cNvPr id="0" name=""/>
        <dsp:cNvSpPr/>
      </dsp:nvSpPr>
      <dsp:spPr>
        <a:xfrm rot="5400000">
          <a:off x="2955382" y="-1364173"/>
          <a:ext cx="713326" cy="530009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t> Экономия и оптимизация бюджетных расходов. </a:t>
          </a:r>
          <a:endParaRPr lang="ru-RU" sz="1800" kern="1200"/>
        </a:p>
      </dsp:txBody>
      <dsp:txXfrm rot="-5400000">
        <a:off x="661997" y="964034"/>
        <a:ext cx="5265274" cy="643682"/>
      </dsp:txXfrm>
    </dsp:sp>
    <dsp:sp modelId="{E94B4E64-1A1C-436A-B897-7C9561EF53CB}">
      <dsp:nvSpPr>
        <dsp:cNvPr id="0" name=""/>
        <dsp:cNvSpPr/>
      </dsp:nvSpPr>
      <dsp:spPr>
        <a:xfrm>
          <a:off x="95" y="871481"/>
          <a:ext cx="661901" cy="82878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0020" tIns="80010" rIns="160020" bIns="80010" numCol="1" spcCol="1270" anchor="ctr" anchorCtr="0">
          <a:noAutofit/>
        </a:bodyPr>
        <a:lstStyle/>
        <a:p>
          <a:pPr lvl="0" algn="ctr" defTabSz="1866900">
            <a:lnSpc>
              <a:spcPct val="90000"/>
            </a:lnSpc>
            <a:spcBef>
              <a:spcPct val="0"/>
            </a:spcBef>
            <a:spcAft>
              <a:spcPct val="35000"/>
            </a:spcAft>
          </a:pPr>
          <a:r>
            <a:rPr lang="ru-RU" sz="4200" kern="1200"/>
            <a:t>2</a:t>
          </a:r>
        </a:p>
      </dsp:txBody>
      <dsp:txXfrm>
        <a:off x="32406" y="903792"/>
        <a:ext cx="597279" cy="764164"/>
      </dsp:txXfrm>
    </dsp:sp>
    <dsp:sp modelId="{43CB0FAC-0A0C-42F4-AEBC-00D63EDA6117}">
      <dsp:nvSpPr>
        <dsp:cNvPr id="0" name=""/>
        <dsp:cNvSpPr/>
      </dsp:nvSpPr>
      <dsp:spPr>
        <a:xfrm rot="5400000">
          <a:off x="2909231" y="-481669"/>
          <a:ext cx="810652" cy="529618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t>Совершенствование и дальнейшее развитие программно-целевых инструментов бюджетного планирования</a:t>
          </a:r>
          <a:endParaRPr lang="ru-RU" sz="1800" kern="1200"/>
        </a:p>
      </dsp:txBody>
      <dsp:txXfrm rot="-5400000">
        <a:off x="666466" y="1800669"/>
        <a:ext cx="5256611" cy="731506"/>
      </dsp:txXfrm>
    </dsp:sp>
    <dsp:sp modelId="{AC3A75B9-F844-4E8E-BEF5-3368AD2D59C4}">
      <dsp:nvSpPr>
        <dsp:cNvPr id="0" name=""/>
        <dsp:cNvSpPr/>
      </dsp:nvSpPr>
      <dsp:spPr>
        <a:xfrm>
          <a:off x="95" y="1741706"/>
          <a:ext cx="666274" cy="82878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0020" tIns="80010" rIns="160020" bIns="80010" numCol="1" spcCol="1270" anchor="ctr" anchorCtr="0">
          <a:noAutofit/>
        </a:bodyPr>
        <a:lstStyle/>
        <a:p>
          <a:pPr lvl="0" algn="ctr" defTabSz="1866900">
            <a:lnSpc>
              <a:spcPct val="90000"/>
            </a:lnSpc>
            <a:spcBef>
              <a:spcPct val="0"/>
            </a:spcBef>
            <a:spcAft>
              <a:spcPct val="35000"/>
            </a:spcAft>
          </a:pPr>
          <a:r>
            <a:rPr lang="ru-RU" sz="4200" kern="1200"/>
            <a:t>3</a:t>
          </a:r>
        </a:p>
      </dsp:txBody>
      <dsp:txXfrm>
        <a:off x="32620" y="1774231"/>
        <a:ext cx="601224" cy="7637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7B8B08-734A-406C-A8B3-B8D3DD3661E8}">
      <dsp:nvSpPr>
        <dsp:cNvPr id="0" name=""/>
        <dsp:cNvSpPr/>
      </dsp:nvSpPr>
      <dsp:spPr>
        <a:xfrm rot="5400000">
          <a:off x="2894244" y="-2229221"/>
          <a:ext cx="828673" cy="528711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kern="1200"/>
            <a:t>Повышение качества предоставления муниципальных услуг</a:t>
          </a:r>
        </a:p>
      </dsp:txBody>
      <dsp:txXfrm rot="-5400000">
        <a:off x="665022" y="40453"/>
        <a:ext cx="5246666" cy="747769"/>
      </dsp:txXfrm>
    </dsp:sp>
    <dsp:sp modelId="{5EC07E03-70C9-4FA6-B2D6-0383FC9D8F51}">
      <dsp:nvSpPr>
        <dsp:cNvPr id="0" name=""/>
        <dsp:cNvSpPr/>
      </dsp:nvSpPr>
      <dsp:spPr>
        <a:xfrm>
          <a:off x="0" y="0"/>
          <a:ext cx="664038" cy="82785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0020" tIns="80010" rIns="160020" bIns="80010" numCol="1" spcCol="1270" anchor="ctr" anchorCtr="0">
          <a:noAutofit/>
        </a:bodyPr>
        <a:lstStyle/>
        <a:p>
          <a:pPr lvl="0" algn="ctr" defTabSz="1866900">
            <a:lnSpc>
              <a:spcPct val="90000"/>
            </a:lnSpc>
            <a:spcBef>
              <a:spcPct val="0"/>
            </a:spcBef>
            <a:spcAft>
              <a:spcPct val="35000"/>
            </a:spcAft>
          </a:pPr>
          <a:r>
            <a:rPr lang="ru-RU" sz="4200" kern="1200"/>
            <a:t>4</a:t>
          </a:r>
        </a:p>
      </dsp:txBody>
      <dsp:txXfrm>
        <a:off x="32416" y="32416"/>
        <a:ext cx="599206" cy="76302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0.31596</cdr:x>
      <cdr:y>0.50294</cdr:y>
    </cdr:from>
    <cdr:to>
      <cdr:x>0.47231</cdr:x>
      <cdr:y>0.78529</cdr:y>
    </cdr:to>
    <cdr:sp macro="" textlink="">
      <cdr:nvSpPr>
        <cdr:cNvPr id="2" name="TextBox 1"/>
        <cdr:cNvSpPr txBox="1"/>
      </cdr:nvSpPr>
      <cdr:spPr>
        <a:xfrm xmlns:a="http://schemas.openxmlformats.org/drawingml/2006/main">
          <a:off x="1847851" y="16287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0.46254</cdr:x>
      <cdr:y>0.62353</cdr:y>
    </cdr:from>
    <cdr:to>
      <cdr:x>0.57329</cdr:x>
      <cdr:y>0.75882</cdr:y>
    </cdr:to>
    <cdr:sp macro="" textlink="">
      <cdr:nvSpPr>
        <cdr:cNvPr id="4" name="TextBox 3"/>
        <cdr:cNvSpPr txBox="1"/>
      </cdr:nvSpPr>
      <cdr:spPr>
        <a:xfrm xmlns:a="http://schemas.openxmlformats.org/drawingml/2006/main">
          <a:off x="2705101" y="2019300"/>
          <a:ext cx="647700" cy="43815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0.61889</cdr:x>
      <cdr:y>0.62941</cdr:y>
    </cdr:from>
    <cdr:to>
      <cdr:x>0.75244</cdr:x>
      <cdr:y>0.77059</cdr:y>
    </cdr:to>
    <cdr:sp macro="" textlink="">
      <cdr:nvSpPr>
        <cdr:cNvPr id="5" name="TextBox 4"/>
        <cdr:cNvSpPr txBox="1"/>
      </cdr:nvSpPr>
      <cdr:spPr>
        <a:xfrm xmlns:a="http://schemas.openxmlformats.org/drawingml/2006/main">
          <a:off x="3619502" y="2038351"/>
          <a:ext cx="781050" cy="4572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0.75407</cdr:x>
      <cdr:y>0.65</cdr:y>
    </cdr:from>
    <cdr:to>
      <cdr:x>0.82736</cdr:x>
      <cdr:y>0.73529</cdr:y>
    </cdr:to>
    <cdr:sp macro="" textlink="">
      <cdr:nvSpPr>
        <cdr:cNvPr id="6" name="TextBox 5"/>
        <cdr:cNvSpPr txBox="1"/>
      </cdr:nvSpPr>
      <cdr:spPr>
        <a:xfrm xmlns:a="http://schemas.openxmlformats.org/drawingml/2006/main">
          <a:off x="4410076" y="2105024"/>
          <a:ext cx="428625"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0.75407</cdr:x>
      <cdr:y>0.62941</cdr:y>
    </cdr:from>
    <cdr:to>
      <cdr:x>0.86319</cdr:x>
      <cdr:y>0.75294</cdr:y>
    </cdr:to>
    <cdr:sp macro="" textlink="">
      <cdr:nvSpPr>
        <cdr:cNvPr id="7" name="TextBox 6"/>
        <cdr:cNvSpPr txBox="1"/>
      </cdr:nvSpPr>
      <cdr:spPr>
        <a:xfrm xmlns:a="http://schemas.openxmlformats.org/drawingml/2006/main">
          <a:off x="4410076" y="2038351"/>
          <a:ext cx="638175" cy="4000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0.23917</cdr:x>
      <cdr:y>0.01824</cdr:y>
    </cdr:from>
    <cdr:to>
      <cdr:x>0.94901</cdr:x>
      <cdr:y>0.1459</cdr:y>
    </cdr:to>
    <cdr:sp macro="" textlink="">
      <cdr:nvSpPr>
        <cdr:cNvPr id="3" name="TextBox 2"/>
        <cdr:cNvSpPr txBox="1"/>
      </cdr:nvSpPr>
      <cdr:spPr>
        <a:xfrm xmlns:a="http://schemas.openxmlformats.org/drawingml/2006/main">
          <a:off x="1471496" y="55514"/>
          <a:ext cx="4367329" cy="38854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a:solidFill>
                <a:sysClr val="windowText" lastClr="000000"/>
              </a:solidFill>
              <a:latin typeface="Arial" pitchFamily="34" charset="0"/>
              <a:cs typeface="Arial" pitchFamily="34" charset="0"/>
            </a:rPr>
            <a:t>Структура областных  и федеральных средств</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EFC86-D513-4551-9603-00790C0A8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TotalTime>
  <Pages>40</Pages>
  <Words>8714</Words>
  <Characters>49673</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 Карасева</dc:creator>
  <cp:keywords/>
  <dc:description/>
  <cp:lastModifiedBy>Пользователь Windows</cp:lastModifiedBy>
  <cp:revision>37</cp:revision>
  <cp:lastPrinted>2018-04-05T09:01:00Z</cp:lastPrinted>
  <dcterms:created xsi:type="dcterms:W3CDTF">2018-03-28T06:46:00Z</dcterms:created>
  <dcterms:modified xsi:type="dcterms:W3CDTF">2018-04-06T09:09:00Z</dcterms:modified>
</cp:coreProperties>
</file>